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CBFA1" w14:textId="16C07061" w:rsidR="00B92197" w:rsidRPr="003C2D1C" w:rsidRDefault="00B92197" w:rsidP="00EB0EE9">
      <w:pPr>
        <w:ind w:left="708"/>
        <w:jc w:val="center"/>
        <w:rPr>
          <w:rFonts w:ascii="Arial" w:hAnsi="Arial" w:cs="Arial"/>
          <w:sz w:val="24"/>
          <w:szCs w:val="24"/>
        </w:rPr>
      </w:pPr>
      <w:r w:rsidRPr="00B92197">
        <w:rPr>
          <w:rFonts w:ascii="Arial" w:hAnsi="Arial" w:cs="Arial"/>
          <w:b/>
          <w:sz w:val="24"/>
          <w:szCs w:val="24"/>
        </w:rPr>
        <w:t>NACRTA PRIJEDLOGA  IZMJENA I DOPUNA STATUTA GRADA CRIKVENICE</w:t>
      </w:r>
    </w:p>
    <w:p w14:paraId="031878C0" w14:textId="458CBC59" w:rsidR="00B92197" w:rsidRPr="003C2D1C" w:rsidRDefault="00B92197" w:rsidP="00B92197">
      <w:pPr>
        <w:jc w:val="both"/>
        <w:rPr>
          <w:rFonts w:ascii="Arial" w:hAnsi="Arial" w:cs="Arial"/>
          <w:sz w:val="24"/>
          <w:szCs w:val="24"/>
        </w:rPr>
      </w:pPr>
      <w:r w:rsidRPr="003C2D1C">
        <w:rPr>
          <w:rFonts w:ascii="Arial" w:hAnsi="Arial" w:cs="Arial"/>
          <w:sz w:val="24"/>
          <w:szCs w:val="24"/>
        </w:rPr>
        <w:t xml:space="preserve">Završnom odredbom Zakona o izmjenama i dopunama Zakona o lokalnoj i područnoj (regionalnoj) samoupravi (Narodne novine </w:t>
      </w:r>
      <w:r>
        <w:rPr>
          <w:rFonts w:ascii="Arial" w:hAnsi="Arial" w:cs="Arial"/>
          <w:sz w:val="24"/>
          <w:szCs w:val="24"/>
        </w:rPr>
        <w:t>98</w:t>
      </w:r>
      <w:r w:rsidRPr="003C2D1C">
        <w:rPr>
          <w:rFonts w:ascii="Arial" w:hAnsi="Arial" w:cs="Arial"/>
          <w:sz w:val="24"/>
          <w:szCs w:val="24"/>
        </w:rPr>
        <w:t>/1</w:t>
      </w:r>
      <w:r>
        <w:rPr>
          <w:rFonts w:ascii="Arial" w:hAnsi="Arial" w:cs="Arial"/>
          <w:sz w:val="24"/>
          <w:szCs w:val="24"/>
        </w:rPr>
        <w:t>9</w:t>
      </w:r>
      <w:r w:rsidRPr="003C2D1C">
        <w:rPr>
          <w:rFonts w:ascii="Arial" w:hAnsi="Arial" w:cs="Arial"/>
          <w:sz w:val="24"/>
          <w:szCs w:val="24"/>
        </w:rPr>
        <w:t xml:space="preserve">) (u daljnjem tekstu Zakon) propisana je obveza jedinica lokalne i područne (regionalne) samouprave da u roku od 60 dana od dana stupanja na snagu </w:t>
      </w:r>
      <w:r>
        <w:rPr>
          <w:rFonts w:ascii="Arial" w:hAnsi="Arial" w:cs="Arial"/>
          <w:sz w:val="24"/>
          <w:szCs w:val="24"/>
        </w:rPr>
        <w:t>Z</w:t>
      </w:r>
      <w:r w:rsidRPr="003C2D1C">
        <w:rPr>
          <w:rFonts w:ascii="Arial" w:hAnsi="Arial" w:cs="Arial"/>
          <w:sz w:val="24"/>
          <w:szCs w:val="24"/>
        </w:rPr>
        <w:t xml:space="preserve">akona usklade svoje statute i druge opće akte s odredbama </w:t>
      </w:r>
      <w:r>
        <w:rPr>
          <w:rFonts w:ascii="Arial" w:hAnsi="Arial" w:cs="Arial"/>
          <w:sz w:val="24"/>
          <w:szCs w:val="24"/>
        </w:rPr>
        <w:t>Z</w:t>
      </w:r>
      <w:r w:rsidRPr="003C2D1C">
        <w:rPr>
          <w:rFonts w:ascii="Arial" w:hAnsi="Arial" w:cs="Arial"/>
          <w:sz w:val="24"/>
          <w:szCs w:val="24"/>
        </w:rPr>
        <w:t xml:space="preserve">akona. Zakon je stupio na snagu </w:t>
      </w:r>
      <w:r>
        <w:rPr>
          <w:rFonts w:ascii="Arial" w:hAnsi="Arial" w:cs="Arial"/>
          <w:sz w:val="24"/>
          <w:szCs w:val="24"/>
        </w:rPr>
        <w:t>1</w:t>
      </w:r>
      <w:r w:rsidRPr="003C2D1C">
        <w:rPr>
          <w:rFonts w:ascii="Arial" w:hAnsi="Arial" w:cs="Arial"/>
          <w:sz w:val="24"/>
          <w:szCs w:val="24"/>
        </w:rPr>
        <w:t xml:space="preserve">. </w:t>
      </w:r>
      <w:r>
        <w:rPr>
          <w:rFonts w:ascii="Arial" w:hAnsi="Arial" w:cs="Arial"/>
          <w:sz w:val="24"/>
          <w:szCs w:val="24"/>
        </w:rPr>
        <w:t>siječnja</w:t>
      </w:r>
      <w:r w:rsidRPr="003C2D1C">
        <w:rPr>
          <w:rFonts w:ascii="Arial" w:hAnsi="Arial" w:cs="Arial"/>
          <w:sz w:val="24"/>
          <w:szCs w:val="24"/>
        </w:rPr>
        <w:t xml:space="preserve"> 20</w:t>
      </w:r>
      <w:r>
        <w:rPr>
          <w:rFonts w:ascii="Arial" w:hAnsi="Arial" w:cs="Arial"/>
          <w:sz w:val="24"/>
          <w:szCs w:val="24"/>
        </w:rPr>
        <w:t>20</w:t>
      </w:r>
      <w:r w:rsidRPr="003C2D1C">
        <w:rPr>
          <w:rFonts w:ascii="Arial" w:hAnsi="Arial" w:cs="Arial"/>
          <w:sz w:val="24"/>
          <w:szCs w:val="24"/>
        </w:rPr>
        <w:t xml:space="preserve">. godine. </w:t>
      </w:r>
    </w:p>
    <w:p w14:paraId="5CDD0529" w14:textId="1B088C6C" w:rsidR="00B92197" w:rsidRPr="007C7C7A" w:rsidRDefault="00B92197" w:rsidP="00B92197">
      <w:pPr>
        <w:jc w:val="center"/>
        <w:rPr>
          <w:rFonts w:ascii="Arial" w:hAnsi="Arial" w:cs="Arial"/>
          <w:b/>
          <w:bCs/>
          <w:sz w:val="24"/>
          <w:szCs w:val="24"/>
        </w:rPr>
      </w:pPr>
      <w:r w:rsidRPr="007C7C7A">
        <w:rPr>
          <w:rFonts w:ascii="Arial" w:hAnsi="Arial" w:cs="Arial"/>
          <w:b/>
          <w:bCs/>
          <w:sz w:val="24"/>
          <w:szCs w:val="24"/>
        </w:rPr>
        <w:t>PITANJA KOJA SE RJEŠAVAJU  IZMJENAMA I DOPUNAMA STATUTA</w:t>
      </w:r>
    </w:p>
    <w:p w14:paraId="261BE491" w14:textId="569C385E" w:rsidR="00B92197" w:rsidRPr="007C7C7A" w:rsidRDefault="00B92197" w:rsidP="00B92197">
      <w:pPr>
        <w:jc w:val="both"/>
        <w:rPr>
          <w:rFonts w:ascii="Arial" w:hAnsi="Arial" w:cs="Arial"/>
          <w:sz w:val="24"/>
          <w:szCs w:val="24"/>
        </w:rPr>
      </w:pPr>
      <w:r>
        <w:rPr>
          <w:rFonts w:ascii="Arial" w:hAnsi="Arial" w:cs="Arial"/>
          <w:sz w:val="24"/>
          <w:szCs w:val="24"/>
        </w:rPr>
        <w:t>O</w:t>
      </w:r>
      <w:r w:rsidRPr="007C7C7A">
        <w:rPr>
          <w:rFonts w:ascii="Arial" w:hAnsi="Arial" w:cs="Arial"/>
          <w:sz w:val="24"/>
          <w:szCs w:val="24"/>
        </w:rPr>
        <w:t xml:space="preserve">vim </w:t>
      </w:r>
      <w:r>
        <w:rPr>
          <w:rFonts w:ascii="Arial" w:hAnsi="Arial" w:cs="Arial"/>
          <w:sz w:val="24"/>
          <w:szCs w:val="24"/>
        </w:rPr>
        <w:t xml:space="preserve">izmjenama i dopunama Statuta nema suštinskih izmjena ili dopuna već se Statut  tehnički usklađuje s Izmjenama i dopunama </w:t>
      </w:r>
      <w:r w:rsidRPr="003C2D1C">
        <w:rPr>
          <w:rFonts w:ascii="Arial" w:hAnsi="Arial" w:cs="Arial"/>
          <w:sz w:val="24"/>
          <w:szCs w:val="24"/>
        </w:rPr>
        <w:t>Zakona o lokalnoj i područnoj (regionalnoj) samoupravi</w:t>
      </w:r>
      <w:r>
        <w:rPr>
          <w:rFonts w:ascii="Arial" w:hAnsi="Arial" w:cs="Arial"/>
          <w:sz w:val="24"/>
          <w:szCs w:val="24"/>
        </w:rPr>
        <w:t xml:space="preserve">, a koje se tiču drugačijeg ustrojstva državnih tijela koja nadziru opće akte jedinica lokalne samouprave, te se predlažu </w:t>
      </w:r>
      <w:proofErr w:type="spellStart"/>
      <w:r>
        <w:rPr>
          <w:rFonts w:ascii="Arial" w:hAnsi="Arial" w:cs="Arial"/>
          <w:sz w:val="24"/>
          <w:szCs w:val="24"/>
        </w:rPr>
        <w:t>nomotehničke</w:t>
      </w:r>
      <w:proofErr w:type="spellEnd"/>
      <w:r>
        <w:rPr>
          <w:rFonts w:ascii="Arial" w:hAnsi="Arial" w:cs="Arial"/>
          <w:sz w:val="24"/>
          <w:szCs w:val="24"/>
        </w:rPr>
        <w:t xml:space="preserve"> promjene.</w:t>
      </w:r>
    </w:p>
    <w:p w14:paraId="171C6406" w14:textId="143E6683" w:rsidR="00B92197" w:rsidRPr="003C2D1C" w:rsidRDefault="00B92197" w:rsidP="00B92197">
      <w:pPr>
        <w:jc w:val="center"/>
        <w:rPr>
          <w:rFonts w:ascii="Arial" w:hAnsi="Arial" w:cs="Arial"/>
          <w:sz w:val="24"/>
          <w:szCs w:val="24"/>
        </w:rPr>
      </w:pPr>
      <w:r w:rsidRPr="003C2D1C">
        <w:rPr>
          <w:rFonts w:ascii="Arial" w:hAnsi="Arial" w:cs="Arial"/>
          <w:b/>
          <w:bCs/>
          <w:sz w:val="24"/>
          <w:szCs w:val="24"/>
        </w:rPr>
        <w:t>OBJAŠNJENJE ODREDBI PREDLOŽENIH IZMJENA I DOPUNA STATUTA</w:t>
      </w:r>
    </w:p>
    <w:p w14:paraId="51144A39" w14:textId="7F4C9865" w:rsidR="00EB0EE9" w:rsidRDefault="00B92197" w:rsidP="00EB0EE9">
      <w:pPr>
        <w:jc w:val="both"/>
        <w:rPr>
          <w:rFonts w:ascii="Arial" w:hAnsi="Arial" w:cs="Arial"/>
          <w:sz w:val="24"/>
          <w:szCs w:val="24"/>
        </w:rPr>
      </w:pPr>
      <w:r w:rsidRPr="00193A81">
        <w:rPr>
          <w:rFonts w:ascii="Arial" w:hAnsi="Arial" w:cs="Arial"/>
          <w:sz w:val="24"/>
          <w:szCs w:val="24"/>
        </w:rPr>
        <w:t>Uz članak 1.</w:t>
      </w:r>
      <w:r w:rsidR="00EB0EE9">
        <w:rPr>
          <w:rFonts w:ascii="Arial" w:hAnsi="Arial" w:cs="Arial"/>
          <w:sz w:val="24"/>
          <w:szCs w:val="24"/>
        </w:rPr>
        <w:t>,5., 7. i 11.</w:t>
      </w:r>
      <w:r w:rsidRPr="00193A81">
        <w:rPr>
          <w:rFonts w:ascii="Arial" w:hAnsi="Arial" w:cs="Arial"/>
          <w:sz w:val="24"/>
          <w:szCs w:val="24"/>
        </w:rPr>
        <w:t xml:space="preserve">  </w:t>
      </w:r>
      <w:r w:rsidR="00EB0EE9">
        <w:rPr>
          <w:rFonts w:ascii="Arial" w:hAnsi="Arial" w:cs="Arial"/>
          <w:sz w:val="24"/>
          <w:szCs w:val="24"/>
        </w:rPr>
        <w:t xml:space="preserve">radi se o </w:t>
      </w:r>
      <w:proofErr w:type="spellStart"/>
      <w:r w:rsidR="00EB0EE9">
        <w:rPr>
          <w:rFonts w:ascii="Arial" w:hAnsi="Arial" w:cs="Arial"/>
          <w:sz w:val="24"/>
          <w:szCs w:val="24"/>
        </w:rPr>
        <w:t>nomotehničkim</w:t>
      </w:r>
      <w:proofErr w:type="spellEnd"/>
      <w:r w:rsidR="00EB0EE9">
        <w:rPr>
          <w:rFonts w:ascii="Arial" w:hAnsi="Arial" w:cs="Arial"/>
          <w:sz w:val="24"/>
          <w:szCs w:val="24"/>
        </w:rPr>
        <w:t xml:space="preserve"> izmjenama (riječ </w:t>
      </w:r>
      <w:r w:rsidR="00EB0EE9" w:rsidRPr="00EB0EE9">
        <w:rPr>
          <w:rFonts w:ascii="Arial" w:hAnsi="Arial" w:cs="Arial"/>
          <w:i/>
          <w:iCs/>
          <w:sz w:val="24"/>
          <w:szCs w:val="24"/>
        </w:rPr>
        <w:t>prenijetih</w:t>
      </w:r>
      <w:r w:rsidR="00EB0EE9">
        <w:rPr>
          <w:rFonts w:ascii="Arial" w:hAnsi="Arial" w:cs="Arial"/>
          <w:sz w:val="24"/>
          <w:szCs w:val="24"/>
        </w:rPr>
        <w:t xml:space="preserve"> mijena se u </w:t>
      </w:r>
      <w:r w:rsidR="00EB0EE9" w:rsidRPr="00EB0EE9">
        <w:rPr>
          <w:rFonts w:ascii="Arial" w:hAnsi="Arial" w:cs="Arial"/>
          <w:i/>
          <w:iCs/>
          <w:sz w:val="24"/>
          <w:szCs w:val="24"/>
        </w:rPr>
        <w:t>povjereni</w:t>
      </w:r>
      <w:r w:rsidR="00EB0EE9">
        <w:rPr>
          <w:rFonts w:ascii="Arial" w:hAnsi="Arial" w:cs="Arial"/>
          <w:sz w:val="24"/>
          <w:szCs w:val="24"/>
        </w:rPr>
        <w:t>)</w:t>
      </w:r>
    </w:p>
    <w:p w14:paraId="3735E963" w14:textId="1E1DC34F" w:rsidR="00B92197" w:rsidRDefault="00EB0EE9" w:rsidP="003D5EED">
      <w:pPr>
        <w:jc w:val="both"/>
        <w:rPr>
          <w:rFonts w:ascii="Arial" w:hAnsi="Arial" w:cs="Arial"/>
          <w:sz w:val="24"/>
          <w:szCs w:val="24"/>
        </w:rPr>
      </w:pPr>
      <w:r>
        <w:rPr>
          <w:rFonts w:ascii="Arial" w:hAnsi="Arial" w:cs="Arial"/>
          <w:sz w:val="24"/>
          <w:szCs w:val="24"/>
        </w:rPr>
        <w:t xml:space="preserve">U članku 2. </w:t>
      </w:r>
      <w:r w:rsidR="00B92197" w:rsidRPr="00193A81">
        <w:rPr>
          <w:rFonts w:ascii="Arial" w:hAnsi="Arial" w:cs="Arial"/>
          <w:sz w:val="24"/>
          <w:szCs w:val="24"/>
        </w:rPr>
        <w:t xml:space="preserve">riječi središnje državno tijelu se biše iz razloga jer </w:t>
      </w:r>
      <w:r w:rsidR="00B92197">
        <w:rPr>
          <w:rFonts w:ascii="Arial" w:hAnsi="Arial" w:cs="Arial"/>
          <w:sz w:val="24"/>
          <w:szCs w:val="24"/>
        </w:rPr>
        <w:t>nadzor vrše ne više središnja državni uredi već državno tijelo u čijem je djelokrugu opći akt.</w:t>
      </w:r>
    </w:p>
    <w:p w14:paraId="76DA703C" w14:textId="2597DA09" w:rsidR="00EB0EE9" w:rsidRDefault="00EB0EE9" w:rsidP="00B92197">
      <w:pPr>
        <w:rPr>
          <w:rFonts w:ascii="Arial" w:hAnsi="Arial" w:cs="Arial"/>
          <w:sz w:val="24"/>
          <w:szCs w:val="24"/>
        </w:rPr>
      </w:pPr>
      <w:r>
        <w:rPr>
          <w:rFonts w:ascii="Arial" w:hAnsi="Arial" w:cs="Arial"/>
          <w:sz w:val="24"/>
          <w:szCs w:val="24"/>
        </w:rPr>
        <w:t>U članku 3. stavak iz članka 42. Statuta prebacuje se u članka 41.</w:t>
      </w:r>
    </w:p>
    <w:p w14:paraId="0A4B9A04" w14:textId="349199BB" w:rsidR="00B92197" w:rsidRPr="00193A81" w:rsidRDefault="00B92197" w:rsidP="00B92197">
      <w:pPr>
        <w:rPr>
          <w:rFonts w:ascii="Arial" w:hAnsi="Arial" w:cs="Arial"/>
          <w:sz w:val="24"/>
          <w:szCs w:val="24"/>
        </w:rPr>
      </w:pPr>
      <w:r>
        <w:rPr>
          <w:rFonts w:ascii="Arial" w:hAnsi="Arial" w:cs="Arial"/>
          <w:sz w:val="24"/>
          <w:szCs w:val="24"/>
        </w:rPr>
        <w:t>U članku 4.</w:t>
      </w:r>
      <w:r w:rsidR="00871E60">
        <w:rPr>
          <w:rFonts w:ascii="Arial" w:hAnsi="Arial" w:cs="Arial"/>
          <w:sz w:val="24"/>
          <w:szCs w:val="24"/>
        </w:rPr>
        <w:t xml:space="preserve"> i 15.</w:t>
      </w:r>
      <w:r>
        <w:rPr>
          <w:rFonts w:ascii="Arial" w:hAnsi="Arial" w:cs="Arial"/>
          <w:sz w:val="24"/>
          <w:szCs w:val="24"/>
        </w:rPr>
        <w:t xml:space="preserve"> usklađuju se nazivi</w:t>
      </w:r>
      <w:r w:rsidR="00840309">
        <w:rPr>
          <w:rFonts w:ascii="Arial" w:hAnsi="Arial" w:cs="Arial"/>
          <w:sz w:val="24"/>
          <w:szCs w:val="24"/>
        </w:rPr>
        <w:t xml:space="preserve"> državnih</w:t>
      </w:r>
      <w:r>
        <w:rPr>
          <w:rFonts w:ascii="Arial" w:hAnsi="Arial" w:cs="Arial"/>
          <w:sz w:val="24"/>
          <w:szCs w:val="24"/>
        </w:rPr>
        <w:t xml:space="preserve"> tijela i način nadzora s Zakonom.</w:t>
      </w:r>
    </w:p>
    <w:p w14:paraId="11604454" w14:textId="779AB0A7" w:rsidR="00B92197" w:rsidRDefault="00B92197" w:rsidP="00B92197">
      <w:pPr>
        <w:jc w:val="both"/>
        <w:rPr>
          <w:rFonts w:ascii="Arial" w:hAnsi="Arial" w:cs="Arial"/>
          <w:sz w:val="24"/>
          <w:szCs w:val="24"/>
        </w:rPr>
      </w:pPr>
      <w:r>
        <w:rPr>
          <w:rFonts w:ascii="Arial" w:hAnsi="Arial" w:cs="Arial"/>
          <w:sz w:val="24"/>
          <w:szCs w:val="24"/>
        </w:rPr>
        <w:t xml:space="preserve">U članku 6. isto kao i članak 4. s time da se brišu stavci o postupku nadzora </w:t>
      </w:r>
      <w:r w:rsidR="00853C4C">
        <w:rPr>
          <w:rFonts w:ascii="Arial" w:hAnsi="Arial" w:cs="Arial"/>
          <w:sz w:val="24"/>
          <w:szCs w:val="24"/>
        </w:rPr>
        <w:t xml:space="preserve">od strane nadležnih državni tijela </w:t>
      </w:r>
      <w:r>
        <w:rPr>
          <w:rFonts w:ascii="Arial" w:hAnsi="Arial" w:cs="Arial"/>
          <w:sz w:val="24"/>
          <w:szCs w:val="24"/>
        </w:rPr>
        <w:t>koji se uređuju Zakonom i nije ih potrebno prepisivati u Statutu.</w:t>
      </w:r>
    </w:p>
    <w:p w14:paraId="3529F8D3" w14:textId="62AD1477" w:rsidR="00B92197" w:rsidRDefault="00B92197" w:rsidP="00B92197">
      <w:pPr>
        <w:jc w:val="both"/>
        <w:rPr>
          <w:rFonts w:ascii="Arial" w:hAnsi="Arial" w:cs="Arial"/>
          <w:sz w:val="24"/>
          <w:szCs w:val="24"/>
        </w:rPr>
      </w:pPr>
      <w:r>
        <w:rPr>
          <w:rFonts w:ascii="Arial" w:hAnsi="Arial" w:cs="Arial"/>
          <w:sz w:val="24"/>
          <w:szCs w:val="24"/>
        </w:rPr>
        <w:t>Članci 8.</w:t>
      </w:r>
      <w:r w:rsidR="00853C4C">
        <w:rPr>
          <w:rFonts w:ascii="Arial" w:hAnsi="Arial" w:cs="Arial"/>
          <w:sz w:val="24"/>
          <w:szCs w:val="24"/>
        </w:rPr>
        <w:t>,</w:t>
      </w:r>
      <w:r>
        <w:rPr>
          <w:rFonts w:ascii="Arial" w:hAnsi="Arial" w:cs="Arial"/>
          <w:sz w:val="24"/>
          <w:szCs w:val="24"/>
        </w:rPr>
        <w:t xml:space="preserve"> 9.</w:t>
      </w:r>
      <w:r w:rsidR="00853C4C">
        <w:rPr>
          <w:rFonts w:ascii="Arial" w:hAnsi="Arial" w:cs="Arial"/>
          <w:sz w:val="24"/>
          <w:szCs w:val="24"/>
        </w:rPr>
        <w:t xml:space="preserve"> i 10.</w:t>
      </w:r>
      <w:r>
        <w:rPr>
          <w:rFonts w:ascii="Arial" w:hAnsi="Arial" w:cs="Arial"/>
          <w:sz w:val="24"/>
          <w:szCs w:val="24"/>
        </w:rPr>
        <w:t xml:space="preserve"> usklađuju se odredbe o postupanju upravnih tijela Grada s Zakonom, vezano za članak 1</w:t>
      </w:r>
      <w:r w:rsidR="00871E60">
        <w:rPr>
          <w:rFonts w:ascii="Arial" w:hAnsi="Arial" w:cs="Arial"/>
          <w:sz w:val="24"/>
          <w:szCs w:val="24"/>
        </w:rPr>
        <w:t>2</w:t>
      </w:r>
      <w:r>
        <w:rPr>
          <w:rFonts w:ascii="Arial" w:hAnsi="Arial" w:cs="Arial"/>
          <w:sz w:val="24"/>
          <w:szCs w:val="24"/>
        </w:rPr>
        <w:t>. i 1</w:t>
      </w:r>
      <w:r w:rsidR="00871E60">
        <w:rPr>
          <w:rFonts w:ascii="Arial" w:hAnsi="Arial" w:cs="Arial"/>
          <w:sz w:val="24"/>
          <w:szCs w:val="24"/>
        </w:rPr>
        <w:t>3</w:t>
      </w:r>
      <w:r>
        <w:rPr>
          <w:rFonts w:ascii="Arial" w:hAnsi="Arial" w:cs="Arial"/>
          <w:sz w:val="24"/>
          <w:szCs w:val="24"/>
        </w:rPr>
        <w:t>. Izmjena koji se brišu s obzirom da se ugrađuju u članke 60.b i 60.c.</w:t>
      </w:r>
    </w:p>
    <w:p w14:paraId="51D8F4D9" w14:textId="6AA1AFE5" w:rsidR="00B92197" w:rsidRDefault="00B92197" w:rsidP="00B92197">
      <w:pPr>
        <w:jc w:val="both"/>
        <w:rPr>
          <w:rFonts w:ascii="Arial" w:hAnsi="Arial" w:cs="Arial"/>
          <w:sz w:val="24"/>
          <w:szCs w:val="24"/>
        </w:rPr>
      </w:pPr>
      <w:r>
        <w:rPr>
          <w:rFonts w:ascii="Arial" w:hAnsi="Arial" w:cs="Arial"/>
          <w:sz w:val="24"/>
          <w:szCs w:val="24"/>
        </w:rPr>
        <w:t>Č</w:t>
      </w:r>
      <w:r w:rsidRPr="003C2D1C">
        <w:rPr>
          <w:rFonts w:ascii="Arial" w:hAnsi="Arial" w:cs="Arial"/>
          <w:sz w:val="24"/>
          <w:szCs w:val="24"/>
        </w:rPr>
        <w:t xml:space="preserve">lankom </w:t>
      </w:r>
      <w:r>
        <w:rPr>
          <w:rFonts w:ascii="Arial" w:hAnsi="Arial" w:cs="Arial"/>
          <w:sz w:val="24"/>
          <w:szCs w:val="24"/>
        </w:rPr>
        <w:t>1</w:t>
      </w:r>
      <w:r w:rsidR="00853C4C">
        <w:rPr>
          <w:rFonts w:ascii="Arial" w:hAnsi="Arial" w:cs="Arial"/>
          <w:sz w:val="24"/>
          <w:szCs w:val="24"/>
        </w:rPr>
        <w:t>7</w:t>
      </w:r>
      <w:r>
        <w:rPr>
          <w:rFonts w:ascii="Arial" w:hAnsi="Arial" w:cs="Arial"/>
          <w:sz w:val="24"/>
          <w:szCs w:val="24"/>
        </w:rPr>
        <w:t xml:space="preserve">. </w:t>
      </w:r>
      <w:r w:rsidRPr="003C2D1C">
        <w:rPr>
          <w:rFonts w:ascii="Arial" w:hAnsi="Arial" w:cs="Arial"/>
          <w:sz w:val="24"/>
          <w:szCs w:val="24"/>
        </w:rPr>
        <w:t xml:space="preserve">utvrđuje </w:t>
      </w:r>
      <w:r>
        <w:rPr>
          <w:rFonts w:ascii="Arial" w:hAnsi="Arial" w:cs="Arial"/>
          <w:sz w:val="24"/>
          <w:szCs w:val="24"/>
        </w:rPr>
        <w:t xml:space="preserve">se </w:t>
      </w:r>
      <w:r w:rsidRPr="003C2D1C">
        <w:rPr>
          <w:rFonts w:ascii="Arial" w:hAnsi="Arial" w:cs="Arial"/>
          <w:sz w:val="24"/>
          <w:szCs w:val="24"/>
        </w:rPr>
        <w:t xml:space="preserve">stupanje na snagu Izmjena  i dopuna Statuta Grada Crikvenice. </w:t>
      </w:r>
    </w:p>
    <w:p w14:paraId="5D63AD17" w14:textId="102DFFBD" w:rsidR="00B92197" w:rsidRPr="003C2D1C" w:rsidRDefault="00B92197" w:rsidP="00B92197">
      <w:pPr>
        <w:jc w:val="both"/>
        <w:rPr>
          <w:rFonts w:ascii="Arial" w:hAnsi="Arial" w:cs="Arial"/>
          <w:sz w:val="24"/>
          <w:szCs w:val="24"/>
        </w:rPr>
      </w:pPr>
      <w:r>
        <w:rPr>
          <w:rFonts w:ascii="Arial" w:hAnsi="Arial" w:cs="Arial"/>
          <w:sz w:val="24"/>
          <w:szCs w:val="24"/>
        </w:rPr>
        <w:t xml:space="preserve">U cilju lakšeg čitanja prijedloga Izmjena i dopuna Statuta ispod teksta Izmjena i dopuna dostavlja se i </w:t>
      </w:r>
      <w:r w:rsidR="00EB0EE9">
        <w:rPr>
          <w:rFonts w:ascii="Arial" w:hAnsi="Arial" w:cs="Arial"/>
          <w:sz w:val="24"/>
          <w:szCs w:val="24"/>
        </w:rPr>
        <w:t xml:space="preserve"> pročišćeni tekst Statuta iz 2013.g. i Izmjene i dopune Statuta iz 2018.g.</w:t>
      </w:r>
    </w:p>
    <w:p w14:paraId="736A582B" w14:textId="4BB3547E" w:rsidR="00B92197" w:rsidRPr="006C7D9A" w:rsidRDefault="00B92197" w:rsidP="00B92197">
      <w:pPr>
        <w:ind w:firstLine="720"/>
        <w:jc w:val="both"/>
        <w:rPr>
          <w:rStyle w:val="pt-zadanifontodlomka-000018"/>
          <w:rFonts w:ascii="Arial" w:hAnsi="Arial" w:cs="Arial"/>
          <w:color w:val="000000"/>
          <w:sz w:val="24"/>
          <w:szCs w:val="24"/>
        </w:rPr>
      </w:pPr>
      <w:r w:rsidRPr="006C7D9A">
        <w:rPr>
          <w:rFonts w:ascii="Arial" w:hAnsi="Arial" w:cs="Arial"/>
          <w:sz w:val="24"/>
          <w:szCs w:val="24"/>
        </w:rPr>
        <w:t xml:space="preserve">Javno savjetovanje otvoreno je </w:t>
      </w:r>
      <w:r w:rsidRPr="006C7D9A">
        <w:rPr>
          <w:rFonts w:ascii="Arial" w:hAnsi="Arial" w:cs="Arial"/>
          <w:b/>
          <w:bCs/>
          <w:sz w:val="24"/>
          <w:szCs w:val="24"/>
        </w:rPr>
        <w:t xml:space="preserve">od  </w:t>
      </w:r>
      <w:r>
        <w:rPr>
          <w:rFonts w:ascii="Arial" w:hAnsi="Arial" w:cs="Arial"/>
          <w:b/>
          <w:bCs/>
          <w:sz w:val="24"/>
          <w:szCs w:val="24"/>
        </w:rPr>
        <w:t xml:space="preserve">19. veljače </w:t>
      </w:r>
      <w:r w:rsidRPr="006C7D9A">
        <w:rPr>
          <w:rFonts w:ascii="Arial" w:hAnsi="Arial" w:cs="Arial"/>
          <w:b/>
          <w:bCs/>
          <w:sz w:val="24"/>
          <w:szCs w:val="24"/>
        </w:rPr>
        <w:t>20</w:t>
      </w:r>
      <w:r>
        <w:rPr>
          <w:rFonts w:ascii="Arial" w:hAnsi="Arial" w:cs="Arial"/>
          <w:b/>
          <w:bCs/>
          <w:sz w:val="24"/>
          <w:szCs w:val="24"/>
        </w:rPr>
        <w:t>20</w:t>
      </w:r>
      <w:r w:rsidRPr="006C7D9A">
        <w:rPr>
          <w:rFonts w:ascii="Arial" w:hAnsi="Arial" w:cs="Arial"/>
          <w:b/>
          <w:bCs/>
          <w:sz w:val="24"/>
          <w:szCs w:val="24"/>
        </w:rPr>
        <w:t xml:space="preserve">. do </w:t>
      </w:r>
      <w:r>
        <w:rPr>
          <w:rFonts w:ascii="Arial" w:hAnsi="Arial" w:cs="Arial"/>
          <w:b/>
          <w:bCs/>
          <w:sz w:val="24"/>
          <w:szCs w:val="24"/>
        </w:rPr>
        <w:t>20. ožujka 2020.</w:t>
      </w:r>
      <w:r w:rsidRPr="006C7D9A">
        <w:rPr>
          <w:rFonts w:ascii="Arial" w:hAnsi="Arial" w:cs="Arial"/>
          <w:b/>
          <w:bCs/>
          <w:sz w:val="24"/>
          <w:szCs w:val="24"/>
        </w:rPr>
        <w:t xml:space="preserve"> godine</w:t>
      </w:r>
      <w:r>
        <w:rPr>
          <w:rFonts w:ascii="Arial" w:hAnsi="Arial" w:cs="Arial"/>
          <w:sz w:val="24"/>
          <w:szCs w:val="24"/>
        </w:rPr>
        <w:t>.</w:t>
      </w:r>
    </w:p>
    <w:p w14:paraId="51C5585D" w14:textId="77777777" w:rsidR="00B92197" w:rsidRPr="006C7D9A" w:rsidRDefault="00B92197" w:rsidP="00B92197">
      <w:pPr>
        <w:jc w:val="both"/>
        <w:rPr>
          <w:rFonts w:ascii="Arial" w:hAnsi="Arial"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B92197" w:rsidRPr="006C7D9A" w14:paraId="22B5F943" w14:textId="77777777" w:rsidTr="00017C73">
        <w:trPr>
          <w:trHeight w:val="1032"/>
        </w:trPr>
        <w:tc>
          <w:tcPr>
            <w:tcW w:w="8505" w:type="dxa"/>
            <w:tcBorders>
              <w:top w:val="single" w:sz="4" w:space="0" w:color="auto"/>
              <w:left w:val="single" w:sz="4" w:space="0" w:color="auto"/>
              <w:bottom w:val="single" w:sz="4" w:space="0" w:color="auto"/>
              <w:right w:val="single" w:sz="4" w:space="0" w:color="auto"/>
            </w:tcBorders>
            <w:hideMark/>
          </w:tcPr>
          <w:p w14:paraId="1ADBD39C" w14:textId="77777777" w:rsidR="00B92197" w:rsidRPr="006C7D9A" w:rsidRDefault="00B92197" w:rsidP="00017C73">
            <w:pPr>
              <w:jc w:val="both"/>
              <w:rPr>
                <w:rFonts w:ascii="Arial" w:hAnsi="Arial" w:cs="Arial"/>
                <w:b/>
                <w:bCs/>
                <w:iCs/>
              </w:rPr>
            </w:pPr>
            <w:r w:rsidRPr="006C7D9A">
              <w:rPr>
                <w:rFonts w:ascii="Arial" w:hAnsi="Arial" w:cs="Arial"/>
                <w:b/>
                <w:iCs/>
              </w:rPr>
              <w:t xml:space="preserve">Rok za očitovanje zainteresirane javnosti je zaključno s </w:t>
            </w:r>
            <w:r w:rsidRPr="006C7D9A">
              <w:rPr>
                <w:rFonts w:ascii="Arial" w:hAnsi="Arial" w:cs="Arial"/>
                <w:b/>
                <w:bCs/>
                <w:iCs/>
              </w:rPr>
              <w:t xml:space="preserve">danom </w:t>
            </w:r>
          </w:p>
          <w:p w14:paraId="7E51C9C1" w14:textId="54A03FF4" w:rsidR="00B92197" w:rsidRPr="006C7D9A" w:rsidRDefault="00B92197" w:rsidP="00017C73">
            <w:pPr>
              <w:jc w:val="both"/>
              <w:rPr>
                <w:rFonts w:ascii="Arial" w:hAnsi="Arial" w:cs="Arial"/>
                <w:bCs/>
              </w:rPr>
            </w:pPr>
            <w:r>
              <w:rPr>
                <w:rFonts w:ascii="Arial" w:hAnsi="Arial" w:cs="Arial"/>
                <w:b/>
                <w:bCs/>
                <w:iCs/>
              </w:rPr>
              <w:t>20. ožujka 2020.</w:t>
            </w:r>
            <w:r w:rsidRPr="006C7D9A">
              <w:rPr>
                <w:rFonts w:ascii="Arial" w:hAnsi="Arial" w:cs="Arial"/>
                <w:b/>
                <w:iCs/>
              </w:rPr>
              <w:t xml:space="preserve"> godine.</w:t>
            </w:r>
          </w:p>
        </w:tc>
      </w:tr>
      <w:tr w:rsidR="00B92197" w:rsidRPr="006C7D9A" w14:paraId="25E4D991" w14:textId="77777777" w:rsidTr="00017C73">
        <w:trPr>
          <w:trHeight w:val="1230"/>
        </w:trPr>
        <w:tc>
          <w:tcPr>
            <w:tcW w:w="8505" w:type="dxa"/>
            <w:tcBorders>
              <w:top w:val="single" w:sz="4" w:space="0" w:color="auto"/>
              <w:left w:val="single" w:sz="4" w:space="0" w:color="auto"/>
              <w:bottom w:val="single" w:sz="4" w:space="0" w:color="auto"/>
              <w:right w:val="single" w:sz="4" w:space="0" w:color="auto"/>
            </w:tcBorders>
            <w:hideMark/>
          </w:tcPr>
          <w:p w14:paraId="3A283477" w14:textId="77777777" w:rsidR="00B92197" w:rsidRPr="006C7D9A" w:rsidRDefault="00B92197" w:rsidP="00017C73">
            <w:pPr>
              <w:jc w:val="both"/>
              <w:rPr>
                <w:rFonts w:ascii="Arial" w:hAnsi="Arial" w:cs="Arial"/>
                <w:b/>
                <w:iCs/>
              </w:rPr>
            </w:pPr>
            <w:r w:rsidRPr="006C7D9A">
              <w:rPr>
                <w:rFonts w:ascii="Arial" w:hAnsi="Arial" w:cs="Arial"/>
                <w:b/>
                <w:iCs/>
              </w:rPr>
              <w:t>Adresa e-pošte na koju se šalju očitovanja zainteresirane javnosti:</w:t>
            </w:r>
          </w:p>
          <w:p w14:paraId="33718AC1" w14:textId="77777777" w:rsidR="00B92197" w:rsidRPr="006C7D9A" w:rsidRDefault="00EB0EE9" w:rsidP="00017C73">
            <w:pPr>
              <w:jc w:val="both"/>
              <w:rPr>
                <w:rFonts w:ascii="Arial" w:hAnsi="Arial" w:cs="Arial"/>
                <w:bCs/>
              </w:rPr>
            </w:pPr>
            <w:hyperlink r:id="rId4" w:history="1">
              <w:r w:rsidR="00B92197">
                <w:rPr>
                  <w:rStyle w:val="Hiperveza"/>
                  <w:rFonts w:ascii="Arial" w:hAnsi="Arial" w:cs="Arial"/>
                  <w:b/>
                  <w:iCs/>
                </w:rPr>
                <w:t>savjetovanje@crikvenica.hr</w:t>
              </w:r>
            </w:hyperlink>
          </w:p>
        </w:tc>
      </w:tr>
    </w:tbl>
    <w:p w14:paraId="1C18D022" w14:textId="77777777" w:rsidR="00EB0EE9" w:rsidRDefault="00EB0EE9" w:rsidP="00EB0EE9">
      <w:pPr>
        <w:jc w:val="both"/>
        <w:rPr>
          <w:rFonts w:ascii="Arial" w:hAnsi="Arial" w:cs="Arial"/>
          <w:sz w:val="24"/>
          <w:szCs w:val="24"/>
        </w:rPr>
      </w:pPr>
      <w:r>
        <w:rPr>
          <w:rFonts w:ascii="Arial" w:hAnsi="Arial" w:cs="Arial"/>
          <w:sz w:val="24"/>
          <w:szCs w:val="24"/>
        </w:rPr>
        <w:lastRenderedPageBreak/>
        <w:t>NACRT PRIJEDLOGA</w:t>
      </w:r>
    </w:p>
    <w:p w14:paraId="7EF56C75" w14:textId="77777777" w:rsidR="00EB0EE9" w:rsidRDefault="00EB0EE9" w:rsidP="00EB0EE9">
      <w:pPr>
        <w:jc w:val="both"/>
        <w:rPr>
          <w:rFonts w:ascii="Arial" w:hAnsi="Arial" w:cs="Arial"/>
          <w:sz w:val="24"/>
          <w:szCs w:val="24"/>
        </w:rPr>
      </w:pPr>
      <w:r w:rsidRPr="00D54EE3">
        <w:rPr>
          <w:rFonts w:ascii="Arial" w:hAnsi="Arial" w:cs="Arial"/>
          <w:sz w:val="24"/>
          <w:szCs w:val="24"/>
        </w:rPr>
        <w:t>Na temelju članaka 8. i 35. Zakona o lokalnoj i područnoj (regionalnoj) samoupravi (»Narodne novine« broj 33/01</w:t>
      </w:r>
      <w:r>
        <w:rPr>
          <w:rFonts w:ascii="Arial" w:hAnsi="Arial" w:cs="Arial"/>
          <w:sz w:val="24"/>
          <w:szCs w:val="24"/>
        </w:rPr>
        <w:t>.</w:t>
      </w:r>
      <w:r w:rsidRPr="00D54EE3">
        <w:rPr>
          <w:rFonts w:ascii="Arial" w:hAnsi="Arial" w:cs="Arial"/>
          <w:sz w:val="24"/>
          <w:szCs w:val="24"/>
        </w:rPr>
        <w:t>, 60/01</w:t>
      </w:r>
      <w:r>
        <w:rPr>
          <w:rFonts w:ascii="Arial" w:hAnsi="Arial" w:cs="Arial"/>
          <w:sz w:val="24"/>
          <w:szCs w:val="24"/>
        </w:rPr>
        <w:t>.</w:t>
      </w:r>
      <w:r w:rsidRPr="00D54EE3">
        <w:rPr>
          <w:rFonts w:ascii="Arial" w:hAnsi="Arial" w:cs="Arial"/>
          <w:sz w:val="24"/>
          <w:szCs w:val="24"/>
        </w:rPr>
        <w:t>-vjerodostojno tumačenje, 129/05</w:t>
      </w:r>
      <w:r>
        <w:rPr>
          <w:rFonts w:ascii="Arial" w:hAnsi="Arial" w:cs="Arial"/>
          <w:sz w:val="24"/>
          <w:szCs w:val="24"/>
        </w:rPr>
        <w:t>.</w:t>
      </w:r>
      <w:r w:rsidRPr="00D54EE3">
        <w:rPr>
          <w:rFonts w:ascii="Arial" w:hAnsi="Arial" w:cs="Arial"/>
          <w:sz w:val="24"/>
          <w:szCs w:val="24"/>
        </w:rPr>
        <w:t>, 109/07</w:t>
      </w:r>
      <w:r>
        <w:rPr>
          <w:rFonts w:ascii="Arial" w:hAnsi="Arial" w:cs="Arial"/>
          <w:sz w:val="24"/>
          <w:szCs w:val="24"/>
        </w:rPr>
        <w:t>.</w:t>
      </w:r>
      <w:r w:rsidRPr="00D54EE3">
        <w:rPr>
          <w:rFonts w:ascii="Arial" w:hAnsi="Arial" w:cs="Arial"/>
          <w:sz w:val="24"/>
          <w:szCs w:val="24"/>
        </w:rPr>
        <w:t>, 125/08</w:t>
      </w:r>
      <w:r>
        <w:rPr>
          <w:rFonts w:ascii="Arial" w:hAnsi="Arial" w:cs="Arial"/>
          <w:sz w:val="24"/>
          <w:szCs w:val="24"/>
        </w:rPr>
        <w:t>.</w:t>
      </w:r>
      <w:r w:rsidRPr="00D54EE3">
        <w:rPr>
          <w:rFonts w:ascii="Arial" w:hAnsi="Arial" w:cs="Arial"/>
          <w:sz w:val="24"/>
          <w:szCs w:val="24"/>
        </w:rPr>
        <w:t>, 36/09</w:t>
      </w:r>
      <w:r>
        <w:rPr>
          <w:rFonts w:ascii="Arial" w:hAnsi="Arial" w:cs="Arial"/>
          <w:sz w:val="24"/>
          <w:szCs w:val="24"/>
        </w:rPr>
        <w:t>.</w:t>
      </w:r>
      <w:r w:rsidRPr="00D54EE3">
        <w:rPr>
          <w:rFonts w:ascii="Arial" w:hAnsi="Arial" w:cs="Arial"/>
          <w:sz w:val="24"/>
          <w:szCs w:val="24"/>
        </w:rPr>
        <w:t>, 150/11</w:t>
      </w:r>
      <w:r>
        <w:rPr>
          <w:rFonts w:ascii="Arial" w:hAnsi="Arial" w:cs="Arial"/>
          <w:sz w:val="24"/>
          <w:szCs w:val="24"/>
        </w:rPr>
        <w:t>.,</w:t>
      </w:r>
      <w:r w:rsidRPr="00D54EE3">
        <w:rPr>
          <w:rFonts w:ascii="Arial" w:hAnsi="Arial" w:cs="Arial"/>
          <w:sz w:val="24"/>
          <w:szCs w:val="24"/>
        </w:rPr>
        <w:t xml:space="preserve"> 144/12</w:t>
      </w:r>
      <w:r>
        <w:rPr>
          <w:rFonts w:ascii="Arial" w:hAnsi="Arial" w:cs="Arial"/>
          <w:sz w:val="24"/>
          <w:szCs w:val="24"/>
        </w:rPr>
        <w:t>., 19/13., 137/15., 123/17. i 98/19.</w:t>
      </w:r>
      <w:r w:rsidRPr="00D54EE3">
        <w:rPr>
          <w:rFonts w:ascii="Arial" w:hAnsi="Arial" w:cs="Arial"/>
          <w:sz w:val="24"/>
          <w:szCs w:val="24"/>
        </w:rPr>
        <w:t>) i članka 101. Statuta Grada Crikvenice (</w:t>
      </w:r>
      <w:r>
        <w:rPr>
          <w:rFonts w:ascii="Arial" w:hAnsi="Arial" w:cs="Arial"/>
          <w:sz w:val="24"/>
          <w:szCs w:val="24"/>
        </w:rPr>
        <w:t>„</w:t>
      </w:r>
      <w:r w:rsidRPr="00D54EE3">
        <w:rPr>
          <w:rFonts w:ascii="Arial" w:hAnsi="Arial" w:cs="Arial"/>
          <w:sz w:val="24"/>
          <w:szCs w:val="24"/>
        </w:rPr>
        <w:t xml:space="preserve">Službene novine </w:t>
      </w:r>
      <w:r>
        <w:rPr>
          <w:rFonts w:ascii="Arial" w:hAnsi="Arial" w:cs="Arial"/>
          <w:sz w:val="24"/>
          <w:szCs w:val="24"/>
        </w:rPr>
        <w:t xml:space="preserve">Primorsko-goranske županije“ </w:t>
      </w:r>
      <w:r w:rsidRPr="00D54EE3">
        <w:rPr>
          <w:rFonts w:ascii="Arial" w:hAnsi="Arial" w:cs="Arial"/>
          <w:sz w:val="24"/>
          <w:szCs w:val="24"/>
        </w:rPr>
        <w:t>broj 26/09</w:t>
      </w:r>
      <w:r>
        <w:rPr>
          <w:rFonts w:ascii="Arial" w:hAnsi="Arial" w:cs="Arial"/>
          <w:sz w:val="24"/>
          <w:szCs w:val="24"/>
        </w:rPr>
        <w:t xml:space="preserve">., </w:t>
      </w:r>
      <w:r w:rsidRPr="00D54EE3">
        <w:rPr>
          <w:rFonts w:ascii="Arial" w:hAnsi="Arial" w:cs="Arial"/>
          <w:sz w:val="24"/>
          <w:szCs w:val="24"/>
        </w:rPr>
        <w:t>34/09</w:t>
      </w:r>
      <w:r>
        <w:rPr>
          <w:rFonts w:ascii="Arial" w:hAnsi="Arial" w:cs="Arial"/>
          <w:sz w:val="24"/>
          <w:szCs w:val="24"/>
        </w:rPr>
        <w:t>.</w:t>
      </w:r>
      <w:r w:rsidRPr="00D54EE3">
        <w:rPr>
          <w:rFonts w:ascii="Arial" w:hAnsi="Arial" w:cs="Arial"/>
          <w:sz w:val="24"/>
          <w:szCs w:val="24"/>
        </w:rPr>
        <w:t>-ispr.</w:t>
      </w:r>
      <w:r>
        <w:rPr>
          <w:rFonts w:ascii="Arial" w:hAnsi="Arial" w:cs="Arial"/>
          <w:sz w:val="24"/>
          <w:szCs w:val="24"/>
        </w:rPr>
        <w:t>, 7/13. i „Službene novine Grada Crikvenice“ 42/18.</w:t>
      </w:r>
      <w:r w:rsidRPr="00D54EE3">
        <w:rPr>
          <w:rFonts w:ascii="Arial" w:hAnsi="Arial" w:cs="Arial"/>
          <w:sz w:val="24"/>
          <w:szCs w:val="24"/>
        </w:rPr>
        <w:t>)</w:t>
      </w:r>
      <w:r>
        <w:rPr>
          <w:rFonts w:ascii="Arial" w:hAnsi="Arial" w:cs="Arial"/>
          <w:sz w:val="24"/>
          <w:szCs w:val="24"/>
        </w:rPr>
        <w:t xml:space="preserve">, </w:t>
      </w:r>
      <w:r w:rsidRPr="00D54EE3">
        <w:rPr>
          <w:rFonts w:ascii="Arial" w:hAnsi="Arial" w:cs="Arial"/>
          <w:sz w:val="24"/>
          <w:szCs w:val="24"/>
        </w:rPr>
        <w:t xml:space="preserve">Gradsko vijeće Grada Crikvenice, na </w:t>
      </w:r>
      <w:r>
        <w:rPr>
          <w:rFonts w:ascii="Arial" w:hAnsi="Arial" w:cs="Arial"/>
          <w:sz w:val="24"/>
          <w:szCs w:val="24"/>
        </w:rPr>
        <w:t xml:space="preserve">--. </w:t>
      </w:r>
      <w:r w:rsidRPr="00D54EE3">
        <w:rPr>
          <w:rFonts w:ascii="Arial" w:hAnsi="Arial" w:cs="Arial"/>
          <w:sz w:val="24"/>
          <w:szCs w:val="24"/>
        </w:rPr>
        <w:t xml:space="preserve">sjednici održanoj </w:t>
      </w:r>
      <w:r>
        <w:rPr>
          <w:rFonts w:ascii="Arial" w:hAnsi="Arial" w:cs="Arial"/>
          <w:sz w:val="24"/>
          <w:szCs w:val="24"/>
        </w:rPr>
        <w:t>-----------------</w:t>
      </w:r>
      <w:r w:rsidRPr="00D54EE3">
        <w:rPr>
          <w:rFonts w:ascii="Arial" w:hAnsi="Arial" w:cs="Arial"/>
          <w:sz w:val="24"/>
          <w:szCs w:val="24"/>
        </w:rPr>
        <w:t xml:space="preserve"> 20</w:t>
      </w:r>
      <w:r>
        <w:rPr>
          <w:rFonts w:ascii="Arial" w:hAnsi="Arial" w:cs="Arial"/>
          <w:sz w:val="24"/>
          <w:szCs w:val="24"/>
        </w:rPr>
        <w:t>20</w:t>
      </w:r>
      <w:r w:rsidRPr="00D54EE3">
        <w:rPr>
          <w:rFonts w:ascii="Arial" w:hAnsi="Arial" w:cs="Arial"/>
          <w:sz w:val="24"/>
          <w:szCs w:val="24"/>
        </w:rPr>
        <w:t>. godine, donijelo</w:t>
      </w:r>
      <w:r>
        <w:rPr>
          <w:rFonts w:ascii="Arial" w:hAnsi="Arial" w:cs="Arial"/>
          <w:sz w:val="24"/>
          <w:szCs w:val="24"/>
        </w:rPr>
        <w:t xml:space="preserve"> je</w:t>
      </w:r>
    </w:p>
    <w:p w14:paraId="284EC8FB" w14:textId="77777777" w:rsidR="00EB0EE9" w:rsidRPr="00D54EE3" w:rsidRDefault="00EB0EE9" w:rsidP="00EB0EE9">
      <w:pPr>
        <w:jc w:val="both"/>
        <w:rPr>
          <w:rFonts w:ascii="Arial" w:hAnsi="Arial" w:cs="Arial"/>
          <w:sz w:val="24"/>
          <w:szCs w:val="24"/>
        </w:rPr>
      </w:pPr>
    </w:p>
    <w:p w14:paraId="7180FE0D" w14:textId="77777777" w:rsidR="00EB0EE9" w:rsidRPr="00FB47C2" w:rsidRDefault="00EB0EE9" w:rsidP="00EB0EE9">
      <w:pPr>
        <w:jc w:val="center"/>
        <w:rPr>
          <w:rFonts w:ascii="Arial" w:hAnsi="Arial" w:cs="Arial"/>
          <w:sz w:val="24"/>
          <w:szCs w:val="24"/>
        </w:rPr>
      </w:pPr>
      <w:bookmarkStart w:id="0" w:name="_Hlk504129025"/>
      <w:r w:rsidRPr="00A73F97">
        <w:rPr>
          <w:rFonts w:ascii="Arial" w:hAnsi="Arial" w:cs="Arial"/>
          <w:b/>
          <w:bCs/>
          <w:sz w:val="24"/>
          <w:szCs w:val="24"/>
        </w:rPr>
        <w:t xml:space="preserve"> IZMJEN</w:t>
      </w:r>
      <w:r>
        <w:rPr>
          <w:rFonts w:ascii="Arial" w:hAnsi="Arial" w:cs="Arial"/>
          <w:b/>
          <w:bCs/>
          <w:sz w:val="24"/>
          <w:szCs w:val="24"/>
        </w:rPr>
        <w:t>E</w:t>
      </w:r>
      <w:r w:rsidRPr="00A73F97">
        <w:rPr>
          <w:rFonts w:ascii="Arial" w:hAnsi="Arial" w:cs="Arial"/>
          <w:b/>
          <w:bCs/>
          <w:sz w:val="24"/>
          <w:szCs w:val="24"/>
        </w:rPr>
        <w:t xml:space="preserve"> I DOPUN</w:t>
      </w:r>
      <w:r>
        <w:rPr>
          <w:rFonts w:ascii="Arial" w:hAnsi="Arial" w:cs="Arial"/>
          <w:b/>
          <w:bCs/>
          <w:sz w:val="24"/>
          <w:szCs w:val="24"/>
        </w:rPr>
        <w:t>E</w:t>
      </w:r>
      <w:r>
        <w:rPr>
          <w:rFonts w:ascii="Arial" w:hAnsi="Arial" w:cs="Arial"/>
          <w:sz w:val="24"/>
          <w:szCs w:val="24"/>
        </w:rPr>
        <w:br/>
      </w:r>
      <w:r w:rsidRPr="00A73F97">
        <w:rPr>
          <w:rFonts w:ascii="Arial" w:hAnsi="Arial" w:cs="Arial"/>
          <w:b/>
          <w:bCs/>
          <w:sz w:val="24"/>
          <w:szCs w:val="24"/>
        </w:rPr>
        <w:t>STATUT GRADA CRIKVENICE</w:t>
      </w:r>
      <w:bookmarkEnd w:id="0"/>
    </w:p>
    <w:p w14:paraId="7C9F33C0" w14:textId="77777777" w:rsidR="00EB0EE9" w:rsidRPr="00C71943" w:rsidRDefault="00EB0EE9" w:rsidP="00EB0EE9">
      <w:pPr>
        <w:jc w:val="center"/>
        <w:rPr>
          <w:rFonts w:ascii="Arial" w:hAnsi="Arial" w:cs="Arial"/>
          <w:sz w:val="24"/>
          <w:szCs w:val="24"/>
        </w:rPr>
      </w:pPr>
    </w:p>
    <w:p w14:paraId="029156D9" w14:textId="77777777" w:rsidR="00EB0EE9" w:rsidRPr="00616AA1" w:rsidRDefault="00EB0EE9" w:rsidP="00EB0EE9">
      <w:pPr>
        <w:jc w:val="center"/>
        <w:rPr>
          <w:rFonts w:ascii="Arial" w:hAnsi="Arial" w:cs="Arial"/>
          <w:b/>
          <w:sz w:val="24"/>
          <w:szCs w:val="24"/>
        </w:rPr>
      </w:pPr>
      <w:r w:rsidRPr="00616AA1">
        <w:rPr>
          <w:rFonts w:ascii="Arial" w:hAnsi="Arial" w:cs="Arial"/>
          <w:b/>
          <w:sz w:val="24"/>
          <w:szCs w:val="24"/>
        </w:rPr>
        <w:t>Članak 1.</w:t>
      </w:r>
    </w:p>
    <w:p w14:paraId="1CBD6D52" w14:textId="77777777" w:rsidR="00EB0EE9" w:rsidRDefault="00EB0EE9" w:rsidP="00EB0EE9">
      <w:pPr>
        <w:jc w:val="both"/>
        <w:rPr>
          <w:rFonts w:ascii="Arial" w:hAnsi="Arial" w:cs="Arial"/>
          <w:b/>
          <w:sz w:val="24"/>
          <w:szCs w:val="24"/>
        </w:rPr>
      </w:pPr>
      <w:r w:rsidRPr="00616AA1">
        <w:rPr>
          <w:rFonts w:ascii="Arial" w:hAnsi="Arial" w:cs="Arial"/>
          <w:sz w:val="24"/>
          <w:szCs w:val="24"/>
        </w:rPr>
        <w:t>U Statutu Grada Crikvenice („Službene novine</w:t>
      </w:r>
      <w:r>
        <w:rPr>
          <w:rFonts w:ascii="Arial" w:hAnsi="Arial" w:cs="Arial"/>
          <w:sz w:val="24"/>
          <w:szCs w:val="24"/>
        </w:rPr>
        <w:t xml:space="preserve"> </w:t>
      </w:r>
      <w:r w:rsidRPr="00616AA1">
        <w:rPr>
          <w:rFonts w:ascii="Arial" w:hAnsi="Arial" w:cs="Arial"/>
          <w:sz w:val="24"/>
          <w:szCs w:val="24"/>
        </w:rPr>
        <w:t>Primorsko-goranske županije</w:t>
      </w:r>
      <w:r>
        <w:rPr>
          <w:rFonts w:ascii="Arial" w:hAnsi="Arial" w:cs="Arial"/>
          <w:sz w:val="24"/>
          <w:szCs w:val="24"/>
        </w:rPr>
        <w:t>“</w:t>
      </w:r>
      <w:r w:rsidRPr="00616AA1">
        <w:rPr>
          <w:rFonts w:ascii="Arial" w:hAnsi="Arial" w:cs="Arial"/>
          <w:sz w:val="24"/>
          <w:szCs w:val="24"/>
        </w:rPr>
        <w:t xml:space="preserve"> br. 26/09</w:t>
      </w:r>
      <w:r>
        <w:rPr>
          <w:rFonts w:ascii="Arial" w:hAnsi="Arial" w:cs="Arial"/>
          <w:sz w:val="24"/>
          <w:szCs w:val="24"/>
        </w:rPr>
        <w:t>.</w:t>
      </w:r>
      <w:r w:rsidRPr="00616AA1">
        <w:rPr>
          <w:rFonts w:ascii="Arial" w:hAnsi="Arial" w:cs="Arial"/>
          <w:sz w:val="24"/>
          <w:szCs w:val="24"/>
        </w:rPr>
        <w:t>, 34/09</w:t>
      </w:r>
      <w:r>
        <w:rPr>
          <w:rFonts w:ascii="Arial" w:hAnsi="Arial" w:cs="Arial"/>
          <w:sz w:val="24"/>
          <w:szCs w:val="24"/>
        </w:rPr>
        <w:t>.</w:t>
      </w:r>
      <w:r w:rsidRPr="00616AA1">
        <w:rPr>
          <w:rFonts w:ascii="Arial" w:hAnsi="Arial" w:cs="Arial"/>
          <w:sz w:val="24"/>
          <w:szCs w:val="24"/>
        </w:rPr>
        <w:t>-ispravak</w:t>
      </w:r>
      <w:r>
        <w:rPr>
          <w:rFonts w:ascii="Arial" w:hAnsi="Arial" w:cs="Arial"/>
          <w:sz w:val="24"/>
          <w:szCs w:val="24"/>
        </w:rPr>
        <w:t>,</w:t>
      </w:r>
      <w:r w:rsidRPr="00616AA1">
        <w:rPr>
          <w:rFonts w:ascii="Arial" w:hAnsi="Arial" w:cs="Arial"/>
          <w:sz w:val="24"/>
          <w:szCs w:val="24"/>
        </w:rPr>
        <w:t xml:space="preserve"> 7/13</w:t>
      </w:r>
      <w:r>
        <w:rPr>
          <w:rFonts w:ascii="Arial" w:hAnsi="Arial" w:cs="Arial"/>
          <w:sz w:val="24"/>
          <w:szCs w:val="24"/>
        </w:rPr>
        <w:t xml:space="preserve"> i „Službene novine Grada Crikvenice“ 42/18.</w:t>
      </w:r>
      <w:r w:rsidRPr="00616AA1">
        <w:rPr>
          <w:rFonts w:ascii="Arial" w:hAnsi="Arial" w:cs="Arial"/>
          <w:sz w:val="24"/>
          <w:szCs w:val="24"/>
        </w:rPr>
        <w:t xml:space="preserve">) </w:t>
      </w:r>
      <w:r>
        <w:rPr>
          <w:rFonts w:ascii="Arial" w:hAnsi="Arial" w:cs="Arial"/>
          <w:b/>
          <w:sz w:val="24"/>
          <w:szCs w:val="24"/>
        </w:rPr>
        <w:t>u</w:t>
      </w:r>
      <w:r w:rsidRPr="00616AA1">
        <w:rPr>
          <w:rFonts w:ascii="Arial" w:hAnsi="Arial" w:cs="Arial"/>
          <w:b/>
          <w:sz w:val="24"/>
          <w:szCs w:val="24"/>
        </w:rPr>
        <w:t xml:space="preserve"> članku</w:t>
      </w:r>
      <w:r>
        <w:rPr>
          <w:rFonts w:ascii="Arial" w:hAnsi="Arial" w:cs="Arial"/>
          <w:b/>
          <w:sz w:val="24"/>
          <w:szCs w:val="24"/>
        </w:rPr>
        <w:t xml:space="preserve"> 15. </w:t>
      </w:r>
      <w:r w:rsidRPr="00EA2069">
        <w:rPr>
          <w:rFonts w:ascii="Arial" w:hAnsi="Arial" w:cs="Arial"/>
          <w:bCs/>
          <w:sz w:val="24"/>
          <w:szCs w:val="24"/>
        </w:rPr>
        <w:t xml:space="preserve"> riječi</w:t>
      </w:r>
      <w:r>
        <w:rPr>
          <w:rFonts w:ascii="Arial" w:hAnsi="Arial" w:cs="Arial"/>
          <w:b/>
          <w:sz w:val="24"/>
          <w:szCs w:val="24"/>
        </w:rPr>
        <w:t xml:space="preserve"> „</w:t>
      </w:r>
      <w:r>
        <w:rPr>
          <w:rFonts w:ascii="Arial" w:hAnsi="Arial" w:cs="Arial"/>
          <w:sz w:val="24"/>
          <w:szCs w:val="24"/>
        </w:rPr>
        <w:t>prenijeti</w:t>
      </w:r>
      <w:r w:rsidRPr="00EA784B">
        <w:rPr>
          <w:rFonts w:ascii="Arial" w:hAnsi="Arial" w:cs="Arial"/>
          <w:sz w:val="24"/>
          <w:szCs w:val="24"/>
        </w:rPr>
        <w:t xml:space="preserve"> na Primorsko- goransku županiju</w:t>
      </w:r>
      <w:r>
        <w:rPr>
          <w:rFonts w:ascii="Arial" w:hAnsi="Arial" w:cs="Arial"/>
          <w:sz w:val="24"/>
          <w:szCs w:val="24"/>
        </w:rPr>
        <w:t>“ zamjenjuju se riječima „povjeriti Primorsko-goranskoj županiji“.</w:t>
      </w:r>
      <w:r>
        <w:rPr>
          <w:rFonts w:ascii="Arial" w:hAnsi="Arial" w:cs="Arial"/>
          <w:b/>
          <w:sz w:val="24"/>
          <w:szCs w:val="24"/>
        </w:rPr>
        <w:t xml:space="preserve"> </w:t>
      </w:r>
    </w:p>
    <w:p w14:paraId="2A1795E5" w14:textId="77777777" w:rsidR="00EB0EE9" w:rsidRPr="00733859" w:rsidRDefault="00EB0EE9" w:rsidP="00EB0EE9">
      <w:pPr>
        <w:jc w:val="center"/>
        <w:rPr>
          <w:rFonts w:ascii="Arial" w:hAnsi="Arial" w:cs="Arial"/>
          <w:b/>
          <w:bCs/>
          <w:sz w:val="24"/>
          <w:szCs w:val="24"/>
        </w:rPr>
      </w:pPr>
      <w:r w:rsidRPr="00733859">
        <w:rPr>
          <w:rFonts w:ascii="Arial" w:hAnsi="Arial" w:cs="Arial"/>
          <w:b/>
          <w:bCs/>
          <w:sz w:val="24"/>
          <w:szCs w:val="24"/>
        </w:rPr>
        <w:t>Članak 2.</w:t>
      </w:r>
    </w:p>
    <w:p w14:paraId="65DE3806" w14:textId="77777777" w:rsidR="00EB0EE9" w:rsidRDefault="00EB0EE9" w:rsidP="00EB0EE9">
      <w:pPr>
        <w:jc w:val="both"/>
        <w:rPr>
          <w:rFonts w:ascii="Arial" w:hAnsi="Arial" w:cs="Arial"/>
          <w:sz w:val="24"/>
          <w:szCs w:val="24"/>
        </w:rPr>
      </w:pPr>
      <w:r>
        <w:rPr>
          <w:rFonts w:ascii="Arial" w:hAnsi="Arial" w:cs="Arial"/>
          <w:b/>
          <w:bCs/>
          <w:sz w:val="24"/>
          <w:szCs w:val="24"/>
        </w:rPr>
        <w:t>U</w:t>
      </w:r>
      <w:r w:rsidRPr="00733859">
        <w:rPr>
          <w:rFonts w:ascii="Arial" w:hAnsi="Arial" w:cs="Arial"/>
          <w:b/>
          <w:bCs/>
          <w:sz w:val="24"/>
          <w:szCs w:val="24"/>
        </w:rPr>
        <w:t xml:space="preserve"> članku 19. stavak 2.</w:t>
      </w:r>
      <w:r>
        <w:rPr>
          <w:rFonts w:ascii="Arial" w:hAnsi="Arial" w:cs="Arial"/>
          <w:b/>
          <w:bCs/>
          <w:sz w:val="24"/>
          <w:szCs w:val="24"/>
        </w:rPr>
        <w:t xml:space="preserve">, u članku 23., članku 51. stavku 8. i članku 87., </w:t>
      </w:r>
      <w:r w:rsidRPr="00086326">
        <w:rPr>
          <w:rFonts w:ascii="Arial" w:hAnsi="Arial" w:cs="Arial"/>
          <w:sz w:val="24"/>
          <w:szCs w:val="24"/>
        </w:rPr>
        <w:t xml:space="preserve">riječ </w:t>
      </w:r>
      <w:r>
        <w:rPr>
          <w:rFonts w:ascii="Arial" w:hAnsi="Arial" w:cs="Arial"/>
          <w:sz w:val="24"/>
          <w:szCs w:val="24"/>
        </w:rPr>
        <w:t>„središnje“ u odgovarajućem padežu se briše.</w:t>
      </w:r>
    </w:p>
    <w:p w14:paraId="1918231C" w14:textId="77777777" w:rsidR="00EB0EE9" w:rsidRDefault="00EB0EE9" w:rsidP="00EB0EE9">
      <w:pPr>
        <w:jc w:val="center"/>
        <w:rPr>
          <w:rFonts w:ascii="Arial" w:hAnsi="Arial" w:cs="Arial"/>
          <w:b/>
          <w:sz w:val="24"/>
          <w:szCs w:val="24"/>
        </w:rPr>
      </w:pPr>
      <w:r>
        <w:rPr>
          <w:rFonts w:ascii="Arial" w:hAnsi="Arial" w:cs="Arial"/>
          <w:b/>
          <w:sz w:val="24"/>
          <w:szCs w:val="24"/>
        </w:rPr>
        <w:t>Članak 3.</w:t>
      </w:r>
    </w:p>
    <w:p w14:paraId="4E07B659" w14:textId="77777777" w:rsidR="00EB0EE9" w:rsidRPr="007C54E5" w:rsidRDefault="00EB0EE9" w:rsidP="00EB0EE9">
      <w:pPr>
        <w:jc w:val="both"/>
        <w:rPr>
          <w:rFonts w:ascii="Arial" w:hAnsi="Arial" w:cs="Arial"/>
          <w:i/>
          <w:iCs/>
          <w:sz w:val="24"/>
          <w:szCs w:val="24"/>
        </w:rPr>
      </w:pPr>
      <w:r>
        <w:rPr>
          <w:rFonts w:ascii="Arial" w:hAnsi="Arial" w:cs="Arial"/>
          <w:b/>
          <w:sz w:val="24"/>
          <w:szCs w:val="24"/>
        </w:rPr>
        <w:t>U</w:t>
      </w:r>
      <w:r w:rsidRPr="00616AA1">
        <w:rPr>
          <w:rFonts w:ascii="Arial" w:hAnsi="Arial" w:cs="Arial"/>
          <w:b/>
          <w:sz w:val="24"/>
          <w:szCs w:val="24"/>
        </w:rPr>
        <w:t xml:space="preserve"> članku </w:t>
      </w:r>
      <w:r>
        <w:rPr>
          <w:rFonts w:ascii="Arial" w:hAnsi="Arial" w:cs="Arial"/>
          <w:b/>
          <w:sz w:val="24"/>
          <w:szCs w:val="24"/>
        </w:rPr>
        <w:t>41</w:t>
      </w:r>
      <w:r w:rsidRPr="00616AA1">
        <w:rPr>
          <w:rFonts w:ascii="Arial" w:hAnsi="Arial" w:cs="Arial"/>
          <w:b/>
          <w:sz w:val="24"/>
          <w:szCs w:val="24"/>
        </w:rPr>
        <w:t xml:space="preserve">. </w:t>
      </w:r>
      <w:r>
        <w:rPr>
          <w:rFonts w:ascii="Arial" w:hAnsi="Arial" w:cs="Arial"/>
          <w:b/>
          <w:sz w:val="24"/>
          <w:szCs w:val="24"/>
        </w:rPr>
        <w:t xml:space="preserve">dodaje se </w:t>
      </w:r>
      <w:r w:rsidRPr="00616AA1">
        <w:rPr>
          <w:rFonts w:ascii="Arial" w:hAnsi="Arial" w:cs="Arial"/>
          <w:b/>
          <w:sz w:val="24"/>
          <w:szCs w:val="24"/>
        </w:rPr>
        <w:t>stav</w:t>
      </w:r>
      <w:r>
        <w:rPr>
          <w:rFonts w:ascii="Arial" w:hAnsi="Arial" w:cs="Arial"/>
          <w:b/>
          <w:sz w:val="24"/>
          <w:szCs w:val="24"/>
        </w:rPr>
        <w:t xml:space="preserve">ak 3. koji glasi: </w:t>
      </w:r>
      <w:r>
        <w:rPr>
          <w:rFonts w:ascii="Arial" w:hAnsi="Arial" w:cs="Arial"/>
          <w:sz w:val="24"/>
          <w:szCs w:val="24"/>
        </w:rPr>
        <w:t>„</w:t>
      </w:r>
      <w:r w:rsidRPr="007C54E5">
        <w:rPr>
          <w:rFonts w:ascii="Arial" w:hAnsi="Arial" w:cs="Arial"/>
          <w:i/>
          <w:iCs/>
          <w:sz w:val="24"/>
          <w:szCs w:val="24"/>
        </w:rPr>
        <w:t>Mandat gradonačelnika traje četiri godine</w:t>
      </w:r>
      <w:r>
        <w:rPr>
          <w:rFonts w:ascii="Arial" w:hAnsi="Arial" w:cs="Arial"/>
          <w:i/>
          <w:iCs/>
          <w:sz w:val="24"/>
          <w:szCs w:val="24"/>
        </w:rPr>
        <w:t>.“</w:t>
      </w:r>
    </w:p>
    <w:p w14:paraId="18EB519F" w14:textId="77777777" w:rsidR="00EB0EE9" w:rsidRPr="007C54E5" w:rsidRDefault="00EB0EE9" w:rsidP="00EB0EE9">
      <w:pPr>
        <w:jc w:val="center"/>
        <w:rPr>
          <w:rFonts w:ascii="Arial" w:hAnsi="Arial" w:cs="Arial"/>
          <w:b/>
          <w:bCs/>
          <w:sz w:val="24"/>
          <w:szCs w:val="24"/>
        </w:rPr>
      </w:pPr>
      <w:r w:rsidRPr="007C54E5">
        <w:rPr>
          <w:rFonts w:ascii="Arial" w:hAnsi="Arial" w:cs="Arial"/>
          <w:b/>
          <w:bCs/>
          <w:sz w:val="24"/>
          <w:szCs w:val="24"/>
        </w:rPr>
        <w:t xml:space="preserve">Članak </w:t>
      </w:r>
      <w:r>
        <w:rPr>
          <w:rFonts w:ascii="Arial" w:hAnsi="Arial" w:cs="Arial"/>
          <w:b/>
          <w:bCs/>
          <w:sz w:val="24"/>
          <w:szCs w:val="24"/>
        </w:rPr>
        <w:t>4</w:t>
      </w:r>
      <w:r w:rsidRPr="007C54E5">
        <w:rPr>
          <w:rFonts w:ascii="Arial" w:hAnsi="Arial" w:cs="Arial"/>
          <w:b/>
          <w:bCs/>
          <w:sz w:val="24"/>
          <w:szCs w:val="24"/>
        </w:rPr>
        <w:t>.</w:t>
      </w:r>
    </w:p>
    <w:p w14:paraId="16A6F9B6" w14:textId="77777777" w:rsidR="00EB0EE9" w:rsidRDefault="00EB0EE9" w:rsidP="00EB0EE9">
      <w:pPr>
        <w:jc w:val="both"/>
        <w:rPr>
          <w:rFonts w:ascii="Arial" w:hAnsi="Arial" w:cs="Arial"/>
          <w:sz w:val="24"/>
          <w:szCs w:val="24"/>
        </w:rPr>
      </w:pPr>
      <w:r w:rsidRPr="007C54E5">
        <w:rPr>
          <w:rFonts w:ascii="Arial" w:hAnsi="Arial" w:cs="Arial"/>
          <w:b/>
          <w:bCs/>
          <w:sz w:val="24"/>
          <w:szCs w:val="24"/>
        </w:rPr>
        <w:t>Članak 42</w:t>
      </w:r>
      <w:r w:rsidRPr="0037494D">
        <w:rPr>
          <w:rFonts w:ascii="Arial" w:hAnsi="Arial" w:cs="Arial"/>
          <w:b/>
          <w:bCs/>
          <w:sz w:val="24"/>
          <w:szCs w:val="24"/>
        </w:rPr>
        <w:t>. mijenja se i glasi</w:t>
      </w:r>
      <w:r>
        <w:rPr>
          <w:rFonts w:ascii="Arial" w:hAnsi="Arial" w:cs="Arial"/>
          <w:sz w:val="24"/>
          <w:szCs w:val="24"/>
        </w:rPr>
        <w:t>:</w:t>
      </w:r>
    </w:p>
    <w:p w14:paraId="1EC67065" w14:textId="77777777" w:rsidR="00EB0EE9" w:rsidRDefault="00EB0EE9" w:rsidP="00EB0EE9">
      <w:pPr>
        <w:spacing w:after="0" w:line="240" w:lineRule="auto"/>
        <w:jc w:val="center"/>
        <w:rPr>
          <w:rFonts w:ascii="Arial" w:hAnsi="Arial" w:cs="Arial"/>
          <w:sz w:val="24"/>
          <w:szCs w:val="24"/>
        </w:rPr>
      </w:pPr>
      <w:bookmarkStart w:id="1" w:name="_Hlk504053680"/>
      <w:r>
        <w:rPr>
          <w:rFonts w:ascii="Arial" w:hAnsi="Arial" w:cs="Arial"/>
          <w:sz w:val="24"/>
          <w:szCs w:val="24"/>
        </w:rPr>
        <w:t>„</w:t>
      </w:r>
      <w:r w:rsidRPr="007C54E5">
        <w:rPr>
          <w:rFonts w:ascii="Arial" w:hAnsi="Arial" w:cs="Arial"/>
          <w:i/>
          <w:iCs/>
          <w:sz w:val="24"/>
          <w:szCs w:val="24"/>
        </w:rPr>
        <w:t>Članak 42.</w:t>
      </w:r>
    </w:p>
    <w:p w14:paraId="3DD28BCA" w14:textId="77777777" w:rsidR="00EB0EE9" w:rsidRPr="007C54E5" w:rsidRDefault="00EB0EE9" w:rsidP="00EB0EE9">
      <w:pPr>
        <w:spacing w:after="0" w:line="240" w:lineRule="auto"/>
        <w:jc w:val="both"/>
        <w:rPr>
          <w:rFonts w:ascii="Arial" w:hAnsi="Arial" w:cs="Arial"/>
          <w:i/>
          <w:iCs/>
          <w:sz w:val="24"/>
          <w:szCs w:val="24"/>
        </w:rPr>
      </w:pPr>
      <w:r w:rsidRPr="007C54E5">
        <w:rPr>
          <w:rFonts w:ascii="Arial" w:hAnsi="Arial" w:cs="Arial"/>
          <w:i/>
          <w:iCs/>
          <w:sz w:val="24"/>
          <w:szCs w:val="24"/>
        </w:rPr>
        <w:t>Gradonačelnik je odgovoran za zakonito i pravilno obavljanje povjerenih poslova državne uprave u djelokrug tijela Grada Crikvenice tijelu državne uprave nadležnom za upravni nadzor u odgovarajućem upravnom području.</w:t>
      </w:r>
      <w:r>
        <w:rPr>
          <w:rFonts w:ascii="Arial" w:hAnsi="Arial" w:cs="Arial"/>
          <w:i/>
          <w:iCs/>
          <w:sz w:val="24"/>
          <w:szCs w:val="24"/>
        </w:rPr>
        <w:t>“</w:t>
      </w:r>
    </w:p>
    <w:p w14:paraId="51498798" w14:textId="77777777" w:rsidR="00EB0EE9" w:rsidRDefault="00EB0EE9" w:rsidP="00EB0EE9">
      <w:pPr>
        <w:jc w:val="both"/>
        <w:rPr>
          <w:rFonts w:ascii="Arial" w:hAnsi="Arial" w:cs="Arial"/>
          <w:sz w:val="24"/>
          <w:szCs w:val="24"/>
        </w:rPr>
      </w:pPr>
    </w:p>
    <w:p w14:paraId="0CE3A970" w14:textId="77777777" w:rsidR="00EB0EE9" w:rsidRPr="007C54E5" w:rsidRDefault="00EB0EE9" w:rsidP="00EB0EE9">
      <w:pPr>
        <w:jc w:val="center"/>
        <w:rPr>
          <w:rFonts w:ascii="Arial" w:hAnsi="Arial" w:cs="Arial"/>
          <w:b/>
          <w:bCs/>
          <w:sz w:val="24"/>
          <w:szCs w:val="24"/>
        </w:rPr>
      </w:pPr>
      <w:r w:rsidRPr="007C54E5">
        <w:rPr>
          <w:rFonts w:ascii="Arial" w:hAnsi="Arial" w:cs="Arial"/>
          <w:b/>
          <w:bCs/>
          <w:sz w:val="24"/>
          <w:szCs w:val="24"/>
        </w:rPr>
        <w:t xml:space="preserve">Članak </w:t>
      </w:r>
      <w:r>
        <w:rPr>
          <w:rFonts w:ascii="Arial" w:hAnsi="Arial" w:cs="Arial"/>
          <w:b/>
          <w:bCs/>
          <w:sz w:val="24"/>
          <w:szCs w:val="24"/>
        </w:rPr>
        <w:t>5</w:t>
      </w:r>
      <w:r w:rsidRPr="007C54E5">
        <w:rPr>
          <w:rFonts w:ascii="Arial" w:hAnsi="Arial" w:cs="Arial"/>
          <w:b/>
          <w:bCs/>
          <w:sz w:val="24"/>
          <w:szCs w:val="24"/>
        </w:rPr>
        <w:t>.</w:t>
      </w:r>
    </w:p>
    <w:p w14:paraId="14E7F1A7" w14:textId="77777777" w:rsidR="00EB0EE9" w:rsidRPr="001357A8" w:rsidRDefault="00EB0EE9" w:rsidP="00EB0EE9">
      <w:pPr>
        <w:jc w:val="both"/>
        <w:rPr>
          <w:rFonts w:ascii="Arial" w:hAnsi="Arial" w:cs="Arial"/>
          <w:i/>
          <w:iCs/>
          <w:sz w:val="24"/>
          <w:szCs w:val="24"/>
        </w:rPr>
      </w:pPr>
      <w:r>
        <w:rPr>
          <w:rFonts w:ascii="Arial" w:hAnsi="Arial" w:cs="Arial"/>
          <w:b/>
          <w:sz w:val="24"/>
          <w:szCs w:val="24"/>
        </w:rPr>
        <w:t>U članku 43</w:t>
      </w:r>
      <w:r w:rsidRPr="00616AA1">
        <w:rPr>
          <w:rFonts w:ascii="Arial" w:hAnsi="Arial" w:cs="Arial"/>
          <w:b/>
          <w:sz w:val="24"/>
          <w:szCs w:val="24"/>
        </w:rPr>
        <w:t xml:space="preserve">. </w:t>
      </w:r>
      <w:r>
        <w:rPr>
          <w:rFonts w:ascii="Arial" w:hAnsi="Arial" w:cs="Arial"/>
          <w:b/>
          <w:sz w:val="24"/>
          <w:szCs w:val="24"/>
        </w:rPr>
        <w:t xml:space="preserve">stavak 1. podstavak 15., članku  </w:t>
      </w:r>
      <w:r w:rsidRPr="007C54E5">
        <w:rPr>
          <w:rFonts w:ascii="Arial" w:hAnsi="Arial" w:cs="Arial"/>
          <w:bCs/>
          <w:sz w:val="24"/>
          <w:szCs w:val="24"/>
        </w:rPr>
        <w:t>riječ</w:t>
      </w:r>
      <w:r>
        <w:rPr>
          <w:rFonts w:ascii="Arial" w:hAnsi="Arial" w:cs="Arial"/>
          <w:bCs/>
          <w:sz w:val="24"/>
          <w:szCs w:val="24"/>
        </w:rPr>
        <w:t>i</w:t>
      </w:r>
      <w:r w:rsidRPr="007C54E5">
        <w:rPr>
          <w:rFonts w:ascii="Arial" w:hAnsi="Arial" w:cs="Arial"/>
          <w:bCs/>
          <w:sz w:val="24"/>
          <w:szCs w:val="24"/>
        </w:rPr>
        <w:t>: „</w:t>
      </w:r>
      <w:r>
        <w:rPr>
          <w:rFonts w:ascii="Arial" w:hAnsi="Arial" w:cs="Arial"/>
          <w:bCs/>
          <w:sz w:val="24"/>
          <w:szCs w:val="24"/>
        </w:rPr>
        <w:t xml:space="preserve">su </w:t>
      </w:r>
      <w:r w:rsidRPr="00D87A77">
        <w:rPr>
          <w:rFonts w:ascii="Arial" w:hAnsi="Arial" w:cs="Arial"/>
          <w:sz w:val="24"/>
          <w:szCs w:val="24"/>
        </w:rPr>
        <w:t>preneseni</w:t>
      </w:r>
      <w:r>
        <w:rPr>
          <w:rFonts w:ascii="Arial" w:hAnsi="Arial" w:cs="Arial"/>
          <w:sz w:val="24"/>
          <w:szCs w:val="24"/>
        </w:rPr>
        <w:t>“ zamjenjuju se riječima „</w:t>
      </w:r>
      <w:r w:rsidRPr="001357A8">
        <w:rPr>
          <w:rFonts w:ascii="Arial" w:hAnsi="Arial" w:cs="Arial"/>
          <w:i/>
          <w:iCs/>
          <w:sz w:val="24"/>
          <w:szCs w:val="24"/>
        </w:rPr>
        <w:t>su p</w:t>
      </w:r>
      <w:r>
        <w:rPr>
          <w:rFonts w:ascii="Arial" w:hAnsi="Arial" w:cs="Arial"/>
          <w:i/>
          <w:iCs/>
          <w:sz w:val="24"/>
          <w:szCs w:val="24"/>
        </w:rPr>
        <w:t>ovjereni</w:t>
      </w:r>
      <w:r w:rsidRPr="001357A8">
        <w:rPr>
          <w:rFonts w:ascii="Arial" w:hAnsi="Arial" w:cs="Arial"/>
          <w:i/>
          <w:iCs/>
          <w:sz w:val="24"/>
          <w:szCs w:val="24"/>
        </w:rPr>
        <w:t xml:space="preserve">“. </w:t>
      </w:r>
    </w:p>
    <w:p w14:paraId="212E3D7B" w14:textId="77777777" w:rsidR="00EB0EE9" w:rsidRPr="001357A8" w:rsidRDefault="00EB0EE9" w:rsidP="00EB0EE9">
      <w:pPr>
        <w:jc w:val="center"/>
        <w:rPr>
          <w:rFonts w:ascii="Arial" w:hAnsi="Arial" w:cs="Arial"/>
          <w:b/>
          <w:bCs/>
          <w:sz w:val="24"/>
          <w:szCs w:val="24"/>
        </w:rPr>
      </w:pPr>
      <w:r w:rsidRPr="001357A8">
        <w:rPr>
          <w:rFonts w:ascii="Arial" w:hAnsi="Arial" w:cs="Arial"/>
          <w:b/>
          <w:bCs/>
          <w:sz w:val="24"/>
          <w:szCs w:val="24"/>
        </w:rPr>
        <w:t xml:space="preserve">Članak </w:t>
      </w:r>
      <w:r>
        <w:rPr>
          <w:rFonts w:ascii="Arial" w:hAnsi="Arial" w:cs="Arial"/>
          <w:b/>
          <w:bCs/>
          <w:sz w:val="24"/>
          <w:szCs w:val="24"/>
        </w:rPr>
        <w:t>6</w:t>
      </w:r>
      <w:r w:rsidRPr="001357A8">
        <w:rPr>
          <w:rFonts w:ascii="Arial" w:hAnsi="Arial" w:cs="Arial"/>
          <w:b/>
          <w:bCs/>
          <w:sz w:val="24"/>
          <w:szCs w:val="24"/>
        </w:rPr>
        <w:t>.</w:t>
      </w:r>
    </w:p>
    <w:bookmarkEnd w:id="1"/>
    <w:p w14:paraId="05F958CD" w14:textId="77777777" w:rsidR="00EB0EE9" w:rsidRDefault="00EB0EE9" w:rsidP="00EB0EE9">
      <w:pPr>
        <w:spacing w:line="276" w:lineRule="auto"/>
        <w:jc w:val="both"/>
        <w:rPr>
          <w:rFonts w:ascii="Arial" w:hAnsi="Arial" w:cs="Arial"/>
          <w:i/>
          <w:iCs/>
          <w:sz w:val="24"/>
          <w:szCs w:val="24"/>
        </w:rPr>
      </w:pPr>
      <w:r w:rsidRPr="00616AA1">
        <w:rPr>
          <w:rFonts w:ascii="Arial" w:hAnsi="Arial" w:cs="Arial"/>
          <w:b/>
          <w:sz w:val="24"/>
          <w:szCs w:val="24"/>
        </w:rPr>
        <w:t xml:space="preserve">Članak </w:t>
      </w:r>
      <w:r>
        <w:rPr>
          <w:rFonts w:ascii="Arial" w:hAnsi="Arial" w:cs="Arial"/>
          <w:b/>
          <w:sz w:val="24"/>
          <w:szCs w:val="24"/>
        </w:rPr>
        <w:t>46</w:t>
      </w:r>
      <w:r w:rsidRPr="00616AA1">
        <w:rPr>
          <w:rFonts w:ascii="Arial" w:hAnsi="Arial" w:cs="Arial"/>
          <w:b/>
          <w:sz w:val="24"/>
          <w:szCs w:val="24"/>
        </w:rPr>
        <w:t xml:space="preserve">. </w:t>
      </w:r>
      <w:r>
        <w:rPr>
          <w:rFonts w:ascii="Arial" w:hAnsi="Arial" w:cs="Arial"/>
          <w:b/>
          <w:sz w:val="24"/>
          <w:szCs w:val="24"/>
        </w:rPr>
        <w:t>stavak 3. mijenja se i glasi:</w:t>
      </w:r>
      <w:r>
        <w:rPr>
          <w:rFonts w:ascii="Arial" w:hAnsi="Arial" w:cs="Arial"/>
          <w:bCs/>
          <w:sz w:val="24"/>
          <w:szCs w:val="24"/>
        </w:rPr>
        <w:t xml:space="preserve"> „</w:t>
      </w:r>
      <w:r w:rsidRPr="001357A8">
        <w:rPr>
          <w:rFonts w:ascii="Arial" w:hAnsi="Arial" w:cs="Arial"/>
          <w:i/>
          <w:iCs/>
          <w:sz w:val="24"/>
          <w:szCs w:val="24"/>
        </w:rPr>
        <w:t>Ako Gradsko vijeće ne otkloni uočene nedostatke u općem aktu, gradonačelnik je dužan bez odgode o tome obavijestiti nadležno tijelo državne uprave u čijem je djelokrugu opći akt</w:t>
      </w:r>
      <w:r>
        <w:rPr>
          <w:rFonts w:ascii="Arial" w:hAnsi="Arial" w:cs="Arial"/>
          <w:i/>
          <w:iCs/>
          <w:sz w:val="24"/>
          <w:szCs w:val="24"/>
        </w:rPr>
        <w:t xml:space="preserve"> i dostaviti mu odluku o obustavi općeg akta</w:t>
      </w:r>
      <w:r w:rsidRPr="001357A8">
        <w:rPr>
          <w:rFonts w:ascii="Arial" w:hAnsi="Arial" w:cs="Arial"/>
          <w:i/>
          <w:iCs/>
          <w:sz w:val="24"/>
          <w:szCs w:val="24"/>
        </w:rPr>
        <w:t>.</w:t>
      </w:r>
      <w:r>
        <w:rPr>
          <w:rFonts w:ascii="Arial" w:hAnsi="Arial" w:cs="Arial"/>
          <w:i/>
          <w:iCs/>
          <w:sz w:val="24"/>
          <w:szCs w:val="24"/>
        </w:rPr>
        <w:t>“</w:t>
      </w:r>
    </w:p>
    <w:p w14:paraId="49D05E07" w14:textId="77777777" w:rsidR="00EB0EE9" w:rsidRPr="001357A8" w:rsidRDefault="00EB0EE9" w:rsidP="00EB0EE9">
      <w:pPr>
        <w:spacing w:line="276" w:lineRule="auto"/>
        <w:jc w:val="both"/>
        <w:rPr>
          <w:rFonts w:ascii="Arial" w:hAnsi="Arial" w:cs="Arial"/>
          <w:sz w:val="24"/>
          <w:szCs w:val="24"/>
        </w:rPr>
      </w:pPr>
      <w:r w:rsidRPr="00384AC9">
        <w:rPr>
          <w:rFonts w:ascii="Arial" w:hAnsi="Arial" w:cs="Arial"/>
          <w:b/>
          <w:bCs/>
          <w:sz w:val="24"/>
          <w:szCs w:val="24"/>
        </w:rPr>
        <w:lastRenderedPageBreak/>
        <w:t xml:space="preserve">U </w:t>
      </w:r>
      <w:r w:rsidRPr="001357A8">
        <w:rPr>
          <w:rFonts w:ascii="Arial" w:hAnsi="Arial" w:cs="Arial"/>
          <w:b/>
          <w:bCs/>
          <w:sz w:val="24"/>
          <w:szCs w:val="24"/>
        </w:rPr>
        <w:t>istom članku stavci 4., 5. i 6</w:t>
      </w:r>
      <w:r>
        <w:rPr>
          <w:rFonts w:ascii="Arial" w:hAnsi="Arial" w:cs="Arial"/>
          <w:sz w:val="24"/>
          <w:szCs w:val="24"/>
        </w:rPr>
        <w:t>. se brišu.</w:t>
      </w:r>
    </w:p>
    <w:p w14:paraId="59B41D2A" w14:textId="77777777" w:rsidR="00EB0EE9" w:rsidRPr="0036290E" w:rsidRDefault="00EB0EE9" w:rsidP="00EB0EE9">
      <w:pPr>
        <w:jc w:val="center"/>
        <w:rPr>
          <w:rFonts w:ascii="Arial" w:hAnsi="Arial" w:cs="Arial"/>
          <w:b/>
          <w:sz w:val="24"/>
          <w:szCs w:val="24"/>
        </w:rPr>
      </w:pPr>
      <w:r w:rsidRPr="0036290E">
        <w:rPr>
          <w:rFonts w:ascii="Arial" w:hAnsi="Arial" w:cs="Arial"/>
          <w:b/>
          <w:sz w:val="24"/>
          <w:szCs w:val="24"/>
        </w:rPr>
        <w:t>Članak</w:t>
      </w:r>
      <w:r>
        <w:rPr>
          <w:rFonts w:ascii="Arial" w:hAnsi="Arial" w:cs="Arial"/>
          <w:b/>
          <w:sz w:val="24"/>
          <w:szCs w:val="24"/>
        </w:rPr>
        <w:t xml:space="preserve"> 7.</w:t>
      </w:r>
    </w:p>
    <w:p w14:paraId="6DCFC04D" w14:textId="77777777" w:rsidR="00EB0EE9" w:rsidRDefault="00EB0EE9" w:rsidP="00EB0EE9">
      <w:pPr>
        <w:jc w:val="both"/>
        <w:rPr>
          <w:rFonts w:ascii="Arial" w:hAnsi="Arial" w:cs="Arial"/>
          <w:bCs/>
          <w:sz w:val="24"/>
          <w:szCs w:val="24"/>
        </w:rPr>
      </w:pPr>
      <w:r w:rsidRPr="0036290E">
        <w:rPr>
          <w:rFonts w:ascii="Arial" w:hAnsi="Arial" w:cs="Arial"/>
          <w:b/>
          <w:sz w:val="24"/>
          <w:szCs w:val="24"/>
        </w:rPr>
        <w:t xml:space="preserve">U članku 58. stavak 1. </w:t>
      </w:r>
      <w:r w:rsidRPr="0036290E">
        <w:rPr>
          <w:rFonts w:ascii="Arial" w:hAnsi="Arial" w:cs="Arial"/>
          <w:bCs/>
          <w:sz w:val="24"/>
          <w:szCs w:val="24"/>
        </w:rPr>
        <w:t>riječ „</w:t>
      </w:r>
      <w:r w:rsidRPr="0036290E">
        <w:rPr>
          <w:rFonts w:ascii="Arial" w:hAnsi="Arial" w:cs="Arial"/>
          <w:sz w:val="24"/>
          <w:szCs w:val="24"/>
        </w:rPr>
        <w:t>prenijeti“ zamjenjuje se riječju „</w:t>
      </w:r>
      <w:r w:rsidRPr="0036290E">
        <w:rPr>
          <w:rFonts w:ascii="Arial" w:hAnsi="Arial" w:cs="Arial"/>
          <w:i/>
          <w:iCs/>
          <w:sz w:val="24"/>
          <w:szCs w:val="24"/>
        </w:rPr>
        <w:t>povjereni</w:t>
      </w:r>
      <w:r w:rsidRPr="0036290E">
        <w:rPr>
          <w:rFonts w:ascii="Arial" w:hAnsi="Arial" w:cs="Arial"/>
          <w:sz w:val="24"/>
          <w:szCs w:val="24"/>
        </w:rPr>
        <w:t>“.</w:t>
      </w:r>
    </w:p>
    <w:p w14:paraId="56114754" w14:textId="77777777" w:rsidR="00EB0EE9" w:rsidRPr="001357A8" w:rsidRDefault="00EB0EE9" w:rsidP="00EB0EE9">
      <w:pPr>
        <w:jc w:val="both"/>
        <w:rPr>
          <w:rFonts w:ascii="Arial" w:hAnsi="Arial" w:cs="Arial"/>
          <w:bCs/>
          <w:sz w:val="24"/>
          <w:szCs w:val="24"/>
        </w:rPr>
      </w:pPr>
    </w:p>
    <w:p w14:paraId="6FEA3702" w14:textId="77777777" w:rsidR="00EB0EE9" w:rsidRPr="001357A8" w:rsidRDefault="00EB0EE9" w:rsidP="00EB0EE9">
      <w:pPr>
        <w:jc w:val="center"/>
        <w:rPr>
          <w:rFonts w:ascii="Arial" w:hAnsi="Arial" w:cs="Arial"/>
          <w:b/>
          <w:bCs/>
          <w:sz w:val="24"/>
          <w:szCs w:val="24"/>
        </w:rPr>
      </w:pPr>
      <w:r w:rsidRPr="001357A8">
        <w:rPr>
          <w:rFonts w:ascii="Arial" w:hAnsi="Arial" w:cs="Arial"/>
          <w:b/>
          <w:bCs/>
          <w:sz w:val="24"/>
          <w:szCs w:val="24"/>
        </w:rPr>
        <w:t xml:space="preserve">Članak </w:t>
      </w:r>
      <w:r>
        <w:rPr>
          <w:rFonts w:ascii="Arial" w:hAnsi="Arial" w:cs="Arial"/>
          <w:b/>
          <w:bCs/>
          <w:sz w:val="24"/>
          <w:szCs w:val="24"/>
        </w:rPr>
        <w:t>8</w:t>
      </w:r>
      <w:r w:rsidRPr="001357A8">
        <w:rPr>
          <w:rFonts w:ascii="Arial" w:hAnsi="Arial" w:cs="Arial"/>
          <w:b/>
          <w:bCs/>
          <w:sz w:val="24"/>
          <w:szCs w:val="24"/>
        </w:rPr>
        <w:t>.</w:t>
      </w:r>
    </w:p>
    <w:p w14:paraId="074D2B3C" w14:textId="77777777" w:rsidR="00EB0EE9" w:rsidRDefault="00EB0EE9" w:rsidP="00EB0EE9">
      <w:pPr>
        <w:jc w:val="both"/>
        <w:rPr>
          <w:rFonts w:ascii="Arial" w:hAnsi="Arial" w:cs="Arial"/>
          <w:b/>
          <w:sz w:val="24"/>
          <w:szCs w:val="24"/>
        </w:rPr>
      </w:pPr>
      <w:r>
        <w:rPr>
          <w:rFonts w:ascii="Arial" w:hAnsi="Arial" w:cs="Arial"/>
          <w:b/>
          <w:sz w:val="24"/>
          <w:szCs w:val="24"/>
        </w:rPr>
        <w:t>Č</w:t>
      </w:r>
      <w:r w:rsidRPr="00616AA1">
        <w:rPr>
          <w:rFonts w:ascii="Arial" w:hAnsi="Arial" w:cs="Arial"/>
          <w:b/>
          <w:sz w:val="24"/>
          <w:szCs w:val="24"/>
        </w:rPr>
        <w:t>lan</w:t>
      </w:r>
      <w:r>
        <w:rPr>
          <w:rFonts w:ascii="Arial" w:hAnsi="Arial" w:cs="Arial"/>
          <w:b/>
          <w:sz w:val="24"/>
          <w:szCs w:val="24"/>
        </w:rPr>
        <w:t>ak 59. mijenja se i glasi:</w:t>
      </w:r>
    </w:p>
    <w:p w14:paraId="368058AA" w14:textId="77777777" w:rsidR="00EB0EE9" w:rsidRPr="00437A8C" w:rsidRDefault="00EB0EE9" w:rsidP="00EB0EE9">
      <w:pPr>
        <w:jc w:val="center"/>
        <w:rPr>
          <w:rFonts w:ascii="Arial" w:hAnsi="Arial" w:cs="Arial"/>
          <w:bCs/>
          <w:sz w:val="24"/>
          <w:szCs w:val="24"/>
        </w:rPr>
      </w:pPr>
      <w:r>
        <w:rPr>
          <w:rFonts w:ascii="Arial" w:hAnsi="Arial" w:cs="Arial"/>
          <w:bCs/>
          <w:sz w:val="24"/>
          <w:szCs w:val="24"/>
        </w:rPr>
        <w:t>„Članak 59.</w:t>
      </w:r>
    </w:p>
    <w:p w14:paraId="74D6509D" w14:textId="24F7140A" w:rsidR="00EB0EE9" w:rsidRPr="00437A8C" w:rsidRDefault="00EB0EE9" w:rsidP="00EB0EE9">
      <w:pPr>
        <w:spacing w:line="276" w:lineRule="auto"/>
        <w:jc w:val="both"/>
        <w:rPr>
          <w:rFonts w:ascii="Arial" w:hAnsi="Arial" w:cs="Arial"/>
          <w:i/>
          <w:iCs/>
          <w:sz w:val="24"/>
          <w:szCs w:val="24"/>
        </w:rPr>
      </w:pPr>
      <w:r w:rsidRPr="00437A8C">
        <w:rPr>
          <w:rFonts w:ascii="Arial" w:hAnsi="Arial" w:cs="Arial"/>
          <w:i/>
          <w:iCs/>
          <w:sz w:val="24"/>
          <w:szCs w:val="24"/>
        </w:rPr>
        <w:t>Upravna tijela u oblastima za koje su ustrojena i u okviru djelokruga utvrđenog posebnom odlukom, neposredno izvršavaju opć</w:t>
      </w:r>
      <w:r>
        <w:rPr>
          <w:rFonts w:ascii="Arial" w:hAnsi="Arial" w:cs="Arial"/>
          <w:i/>
          <w:iCs/>
          <w:sz w:val="24"/>
          <w:szCs w:val="24"/>
        </w:rPr>
        <w:t>e</w:t>
      </w:r>
      <w:r w:rsidRPr="00437A8C">
        <w:rPr>
          <w:rFonts w:ascii="Arial" w:hAnsi="Arial" w:cs="Arial"/>
          <w:i/>
          <w:iCs/>
          <w:sz w:val="24"/>
          <w:szCs w:val="24"/>
        </w:rPr>
        <w:t xml:space="preserve"> i pojedinačn</w:t>
      </w:r>
      <w:r>
        <w:rPr>
          <w:rFonts w:ascii="Arial" w:hAnsi="Arial" w:cs="Arial"/>
          <w:i/>
          <w:iCs/>
          <w:sz w:val="24"/>
          <w:szCs w:val="24"/>
        </w:rPr>
        <w:t>e</w:t>
      </w:r>
      <w:r w:rsidRPr="00437A8C">
        <w:rPr>
          <w:rFonts w:ascii="Arial" w:hAnsi="Arial" w:cs="Arial"/>
          <w:i/>
          <w:iCs/>
          <w:sz w:val="24"/>
          <w:szCs w:val="24"/>
        </w:rPr>
        <w:t xml:space="preserve"> akata tijela Grada, te u slučaju neprovođenja općeg akta poduzimaju propisane mjere.</w:t>
      </w:r>
    </w:p>
    <w:p w14:paraId="5CDF9596" w14:textId="77777777" w:rsidR="00EB0EE9" w:rsidRPr="00437A8C" w:rsidRDefault="00EB0EE9" w:rsidP="00EB0EE9">
      <w:pPr>
        <w:spacing w:line="276" w:lineRule="auto"/>
        <w:jc w:val="both"/>
        <w:rPr>
          <w:rFonts w:ascii="Arial" w:hAnsi="Arial" w:cs="Arial"/>
          <w:i/>
          <w:iCs/>
          <w:sz w:val="24"/>
          <w:szCs w:val="24"/>
        </w:rPr>
      </w:pPr>
      <w:r w:rsidRPr="001357A8">
        <w:rPr>
          <w:rFonts w:ascii="Arial" w:hAnsi="Arial" w:cs="Arial"/>
          <w:i/>
          <w:iCs/>
          <w:sz w:val="24"/>
          <w:szCs w:val="24"/>
        </w:rPr>
        <w:t>U obavljanju povjerenih poslova državne uprave upravna tijela Grada imaju ovlasti i obveze tijela državne uprave sukladno zakonu kojim se uređuje sustav državne uprave</w:t>
      </w:r>
      <w:r>
        <w:rPr>
          <w:rFonts w:ascii="Arial" w:hAnsi="Arial" w:cs="Arial"/>
          <w:i/>
          <w:iCs/>
          <w:sz w:val="24"/>
          <w:szCs w:val="24"/>
        </w:rPr>
        <w:t>.“</w:t>
      </w:r>
    </w:p>
    <w:p w14:paraId="087A93C1" w14:textId="77777777" w:rsidR="00EB0EE9" w:rsidRPr="0037494D" w:rsidRDefault="00EB0EE9" w:rsidP="00EB0EE9">
      <w:pPr>
        <w:jc w:val="center"/>
        <w:rPr>
          <w:rFonts w:ascii="Arial" w:hAnsi="Arial" w:cs="Arial"/>
          <w:b/>
          <w:bCs/>
          <w:sz w:val="24"/>
          <w:szCs w:val="24"/>
        </w:rPr>
      </w:pPr>
      <w:r w:rsidRPr="0037494D">
        <w:rPr>
          <w:rFonts w:ascii="Arial" w:hAnsi="Arial" w:cs="Arial"/>
          <w:b/>
          <w:bCs/>
          <w:sz w:val="24"/>
          <w:szCs w:val="24"/>
        </w:rPr>
        <w:t xml:space="preserve">Članak </w:t>
      </w:r>
      <w:r>
        <w:rPr>
          <w:rFonts w:ascii="Arial" w:hAnsi="Arial" w:cs="Arial"/>
          <w:b/>
          <w:bCs/>
          <w:sz w:val="24"/>
          <w:szCs w:val="24"/>
        </w:rPr>
        <w:t>9</w:t>
      </w:r>
      <w:r w:rsidRPr="0037494D">
        <w:rPr>
          <w:rFonts w:ascii="Arial" w:hAnsi="Arial" w:cs="Arial"/>
          <w:b/>
          <w:bCs/>
          <w:sz w:val="24"/>
          <w:szCs w:val="24"/>
        </w:rPr>
        <w:t>.</w:t>
      </w:r>
    </w:p>
    <w:p w14:paraId="61831B0B" w14:textId="77777777" w:rsidR="00EB0EE9" w:rsidRDefault="00EB0EE9" w:rsidP="00EB0EE9">
      <w:pPr>
        <w:jc w:val="both"/>
        <w:rPr>
          <w:rFonts w:ascii="Arial" w:hAnsi="Arial" w:cs="Arial"/>
          <w:sz w:val="24"/>
          <w:szCs w:val="24"/>
        </w:rPr>
      </w:pPr>
      <w:r w:rsidRPr="0037494D">
        <w:rPr>
          <w:rFonts w:ascii="Arial" w:hAnsi="Arial" w:cs="Arial"/>
          <w:b/>
          <w:bCs/>
          <w:sz w:val="24"/>
          <w:szCs w:val="24"/>
        </w:rPr>
        <w:t>Iza članka 60.a dodaje se članak 60.b</w:t>
      </w:r>
      <w:r>
        <w:rPr>
          <w:rFonts w:ascii="Arial" w:hAnsi="Arial" w:cs="Arial"/>
          <w:sz w:val="24"/>
          <w:szCs w:val="24"/>
        </w:rPr>
        <w:t xml:space="preserve"> koji glasi:</w:t>
      </w:r>
    </w:p>
    <w:p w14:paraId="7DB15D38" w14:textId="77777777" w:rsidR="00EB0EE9" w:rsidRPr="0037494D" w:rsidRDefault="00EB0EE9" w:rsidP="00EB0EE9">
      <w:pPr>
        <w:jc w:val="center"/>
        <w:rPr>
          <w:rFonts w:ascii="Arial" w:hAnsi="Arial" w:cs="Arial"/>
          <w:i/>
          <w:iCs/>
          <w:sz w:val="24"/>
          <w:szCs w:val="24"/>
        </w:rPr>
      </w:pPr>
      <w:r>
        <w:rPr>
          <w:rFonts w:ascii="Arial" w:hAnsi="Arial" w:cs="Arial"/>
          <w:i/>
          <w:iCs/>
          <w:sz w:val="24"/>
          <w:szCs w:val="24"/>
        </w:rPr>
        <w:t>„</w:t>
      </w:r>
      <w:r w:rsidRPr="0037494D">
        <w:rPr>
          <w:rFonts w:ascii="Arial" w:hAnsi="Arial" w:cs="Arial"/>
          <w:i/>
          <w:iCs/>
          <w:sz w:val="24"/>
          <w:szCs w:val="24"/>
        </w:rPr>
        <w:t>Članak 60.b</w:t>
      </w:r>
    </w:p>
    <w:p w14:paraId="18522096" w14:textId="77777777" w:rsidR="00EB0EE9" w:rsidRPr="0037494D" w:rsidRDefault="00EB0EE9" w:rsidP="00EB0EE9">
      <w:pPr>
        <w:spacing w:line="240" w:lineRule="auto"/>
        <w:jc w:val="both"/>
        <w:rPr>
          <w:rFonts w:ascii="Arial" w:hAnsi="Arial" w:cs="Arial"/>
          <w:i/>
          <w:iCs/>
          <w:sz w:val="24"/>
          <w:szCs w:val="24"/>
        </w:rPr>
      </w:pPr>
      <w:r w:rsidRPr="0037494D">
        <w:rPr>
          <w:rFonts w:ascii="Arial" w:hAnsi="Arial" w:cs="Arial"/>
          <w:i/>
          <w:iCs/>
          <w:sz w:val="24"/>
          <w:szCs w:val="24"/>
        </w:rPr>
        <w:t>Upravna tijela u obavljanju povjerenih poslova državne uprave rješavaju u upravnim stvarima u prvom stupnju.</w:t>
      </w:r>
    </w:p>
    <w:p w14:paraId="21B8DC0E" w14:textId="77777777" w:rsidR="00EB0EE9" w:rsidRPr="0037494D" w:rsidRDefault="00EB0EE9" w:rsidP="00EB0EE9">
      <w:pPr>
        <w:spacing w:line="240" w:lineRule="auto"/>
        <w:jc w:val="both"/>
        <w:rPr>
          <w:rFonts w:ascii="Arial" w:hAnsi="Arial" w:cs="Arial"/>
          <w:i/>
          <w:iCs/>
          <w:sz w:val="24"/>
          <w:szCs w:val="24"/>
        </w:rPr>
      </w:pPr>
      <w:r w:rsidRPr="0037494D">
        <w:rPr>
          <w:rFonts w:ascii="Arial" w:hAnsi="Arial" w:cs="Arial"/>
          <w:i/>
          <w:iCs/>
          <w:sz w:val="24"/>
          <w:szCs w:val="24"/>
        </w:rPr>
        <w:t>Protiv pojedinačnih akata iz stavka 1. ovoga članka koje donose upravna tijela Grada u obavljanju povjerenih poslova državne uprave može se izjaviti žalba nadležnom tijelu državne uprave u skladu s posebnim zakonom kojim se uređuje pojedino upravno područje.</w:t>
      </w:r>
      <w:r>
        <w:rPr>
          <w:rFonts w:ascii="Arial" w:hAnsi="Arial" w:cs="Arial"/>
          <w:i/>
          <w:iCs/>
          <w:sz w:val="24"/>
          <w:szCs w:val="24"/>
        </w:rPr>
        <w:t>“</w:t>
      </w:r>
    </w:p>
    <w:p w14:paraId="4BDEDC74" w14:textId="77777777" w:rsidR="00EB0EE9" w:rsidRDefault="00EB0EE9" w:rsidP="00EB0EE9">
      <w:pPr>
        <w:jc w:val="center"/>
        <w:rPr>
          <w:rFonts w:ascii="Arial" w:hAnsi="Arial" w:cs="Arial"/>
          <w:sz w:val="24"/>
          <w:szCs w:val="24"/>
        </w:rPr>
      </w:pPr>
    </w:p>
    <w:p w14:paraId="3FBC200A" w14:textId="77777777" w:rsidR="00EB0EE9" w:rsidRPr="0037494D" w:rsidRDefault="00EB0EE9" w:rsidP="00EB0EE9">
      <w:pPr>
        <w:jc w:val="center"/>
        <w:rPr>
          <w:rFonts w:ascii="Arial" w:hAnsi="Arial" w:cs="Arial"/>
          <w:b/>
          <w:bCs/>
          <w:sz w:val="24"/>
          <w:szCs w:val="24"/>
        </w:rPr>
      </w:pPr>
      <w:r w:rsidRPr="0037494D">
        <w:rPr>
          <w:rFonts w:ascii="Arial" w:hAnsi="Arial" w:cs="Arial"/>
          <w:b/>
          <w:bCs/>
          <w:sz w:val="24"/>
          <w:szCs w:val="24"/>
        </w:rPr>
        <w:t xml:space="preserve">Članak </w:t>
      </w:r>
      <w:r>
        <w:rPr>
          <w:rFonts w:ascii="Arial" w:hAnsi="Arial" w:cs="Arial"/>
          <w:b/>
          <w:bCs/>
          <w:sz w:val="24"/>
          <w:szCs w:val="24"/>
        </w:rPr>
        <w:t>10</w:t>
      </w:r>
      <w:r w:rsidRPr="0037494D">
        <w:rPr>
          <w:rFonts w:ascii="Arial" w:hAnsi="Arial" w:cs="Arial"/>
          <w:b/>
          <w:bCs/>
          <w:sz w:val="24"/>
          <w:szCs w:val="24"/>
        </w:rPr>
        <w:t>.</w:t>
      </w:r>
    </w:p>
    <w:p w14:paraId="2F25E791" w14:textId="77777777" w:rsidR="00EB0EE9" w:rsidRDefault="00EB0EE9" w:rsidP="00EB0EE9">
      <w:pPr>
        <w:jc w:val="both"/>
        <w:rPr>
          <w:rFonts w:ascii="Arial" w:hAnsi="Arial" w:cs="Arial"/>
          <w:b/>
          <w:sz w:val="24"/>
          <w:szCs w:val="24"/>
        </w:rPr>
      </w:pPr>
      <w:r>
        <w:rPr>
          <w:rFonts w:ascii="Arial" w:hAnsi="Arial" w:cs="Arial"/>
          <w:b/>
          <w:sz w:val="24"/>
          <w:szCs w:val="24"/>
        </w:rPr>
        <w:t xml:space="preserve">Iza </w:t>
      </w:r>
      <w:r w:rsidRPr="00616AA1">
        <w:rPr>
          <w:rFonts w:ascii="Arial" w:hAnsi="Arial" w:cs="Arial"/>
          <w:b/>
          <w:sz w:val="24"/>
          <w:szCs w:val="24"/>
        </w:rPr>
        <w:t>člank</w:t>
      </w:r>
      <w:r>
        <w:rPr>
          <w:rFonts w:ascii="Arial" w:hAnsi="Arial" w:cs="Arial"/>
          <w:b/>
          <w:sz w:val="24"/>
          <w:szCs w:val="24"/>
        </w:rPr>
        <w:t>a</w:t>
      </w:r>
      <w:r w:rsidRPr="00616AA1">
        <w:rPr>
          <w:rFonts w:ascii="Arial" w:hAnsi="Arial" w:cs="Arial"/>
          <w:b/>
          <w:sz w:val="24"/>
          <w:szCs w:val="24"/>
        </w:rPr>
        <w:t xml:space="preserve"> 6</w:t>
      </w:r>
      <w:r>
        <w:rPr>
          <w:rFonts w:ascii="Arial" w:hAnsi="Arial" w:cs="Arial"/>
          <w:b/>
          <w:sz w:val="24"/>
          <w:szCs w:val="24"/>
        </w:rPr>
        <w:t>0</w:t>
      </w:r>
      <w:r w:rsidRPr="00616AA1">
        <w:rPr>
          <w:rFonts w:ascii="Arial" w:hAnsi="Arial" w:cs="Arial"/>
          <w:b/>
          <w:sz w:val="24"/>
          <w:szCs w:val="24"/>
        </w:rPr>
        <w:t>.</w:t>
      </w:r>
      <w:r>
        <w:rPr>
          <w:rFonts w:ascii="Arial" w:hAnsi="Arial" w:cs="Arial"/>
          <w:b/>
          <w:sz w:val="24"/>
          <w:szCs w:val="24"/>
        </w:rPr>
        <w:t>b dodaje se članak 60.c koji glasi:</w:t>
      </w:r>
    </w:p>
    <w:p w14:paraId="5C316789" w14:textId="77777777" w:rsidR="00EB0EE9" w:rsidRDefault="00EB0EE9" w:rsidP="00EB0EE9">
      <w:pPr>
        <w:jc w:val="center"/>
        <w:rPr>
          <w:rFonts w:ascii="Arial" w:hAnsi="Arial" w:cs="Arial"/>
          <w:bCs/>
          <w:i/>
          <w:iCs/>
          <w:sz w:val="24"/>
          <w:szCs w:val="24"/>
        </w:rPr>
      </w:pPr>
      <w:r w:rsidRPr="0037494D">
        <w:rPr>
          <w:rFonts w:ascii="Arial" w:hAnsi="Arial" w:cs="Arial"/>
          <w:bCs/>
          <w:i/>
          <w:iCs/>
          <w:sz w:val="24"/>
          <w:szCs w:val="24"/>
        </w:rPr>
        <w:t>„Članak 60.c</w:t>
      </w:r>
    </w:p>
    <w:p w14:paraId="6E5DE602" w14:textId="77777777" w:rsidR="00EB0EE9" w:rsidRDefault="00EB0EE9" w:rsidP="00EB0EE9">
      <w:pPr>
        <w:spacing w:after="0" w:line="240" w:lineRule="auto"/>
        <w:jc w:val="both"/>
        <w:rPr>
          <w:rFonts w:ascii="Arial" w:hAnsi="Arial" w:cs="Arial"/>
          <w:i/>
          <w:iCs/>
          <w:sz w:val="24"/>
          <w:szCs w:val="24"/>
        </w:rPr>
      </w:pPr>
      <w:r w:rsidRPr="0037494D">
        <w:rPr>
          <w:rFonts w:ascii="Arial" w:hAnsi="Arial" w:cs="Arial"/>
          <w:i/>
          <w:iCs/>
          <w:sz w:val="24"/>
          <w:szCs w:val="24"/>
        </w:rPr>
        <w:t>Pojedinačni akti kojima se rješava o obvezi razreza gradskih poreza, doprinosa i naknada donose se u skraćenom upravnom postupku.</w:t>
      </w:r>
    </w:p>
    <w:p w14:paraId="234DC281" w14:textId="77777777" w:rsidR="00EB0EE9" w:rsidRPr="0037494D" w:rsidRDefault="00EB0EE9" w:rsidP="00EB0EE9">
      <w:pPr>
        <w:spacing w:after="0" w:line="240" w:lineRule="auto"/>
        <w:jc w:val="both"/>
        <w:rPr>
          <w:rFonts w:ascii="Arial" w:hAnsi="Arial" w:cs="Arial"/>
          <w:i/>
          <w:iCs/>
          <w:sz w:val="24"/>
          <w:szCs w:val="24"/>
        </w:rPr>
      </w:pPr>
    </w:p>
    <w:p w14:paraId="792B985D" w14:textId="77777777" w:rsidR="00EB0EE9" w:rsidRDefault="00EB0EE9" w:rsidP="00EB0EE9">
      <w:pPr>
        <w:spacing w:after="0" w:line="240" w:lineRule="auto"/>
        <w:jc w:val="both"/>
        <w:rPr>
          <w:rFonts w:ascii="Arial" w:hAnsi="Arial" w:cs="Arial"/>
          <w:i/>
          <w:iCs/>
          <w:sz w:val="24"/>
          <w:szCs w:val="24"/>
        </w:rPr>
      </w:pPr>
      <w:r w:rsidRPr="0037494D">
        <w:rPr>
          <w:rFonts w:ascii="Arial" w:hAnsi="Arial" w:cs="Arial"/>
          <w:i/>
          <w:iCs/>
          <w:sz w:val="24"/>
          <w:szCs w:val="24"/>
        </w:rPr>
        <w:t>Skraćeni upravni postupak provodi se i kod donošenja pojedinačnih akata kojima se rješava o pravima, obvezama i interesima fizičkih i pravnih osoba od strane pravnih osoba kojima je Grad Crikvenica osnivač.</w:t>
      </w:r>
    </w:p>
    <w:p w14:paraId="18812F42" w14:textId="77777777" w:rsidR="00EB0EE9" w:rsidRPr="0037494D" w:rsidRDefault="00EB0EE9" w:rsidP="00EB0EE9">
      <w:pPr>
        <w:spacing w:after="0" w:line="240" w:lineRule="auto"/>
        <w:jc w:val="both"/>
        <w:rPr>
          <w:rFonts w:ascii="Arial" w:hAnsi="Arial" w:cs="Arial"/>
          <w:i/>
          <w:iCs/>
          <w:sz w:val="24"/>
          <w:szCs w:val="24"/>
        </w:rPr>
      </w:pPr>
    </w:p>
    <w:p w14:paraId="2EFEBA0A" w14:textId="77777777" w:rsidR="00EB0EE9" w:rsidRPr="0037494D" w:rsidRDefault="00EB0EE9" w:rsidP="00EB0EE9">
      <w:pPr>
        <w:spacing w:after="0" w:line="240" w:lineRule="auto"/>
        <w:jc w:val="both"/>
        <w:rPr>
          <w:rFonts w:ascii="Arial" w:hAnsi="Arial" w:cs="Arial"/>
          <w:i/>
          <w:iCs/>
          <w:sz w:val="24"/>
          <w:szCs w:val="24"/>
        </w:rPr>
      </w:pPr>
      <w:r w:rsidRPr="0037494D">
        <w:rPr>
          <w:rFonts w:ascii="Arial" w:hAnsi="Arial" w:cs="Arial"/>
          <w:i/>
          <w:iCs/>
          <w:sz w:val="24"/>
          <w:szCs w:val="24"/>
        </w:rPr>
        <w:t>Protiv pojedinačnih akata Gradskog vijeća i gradonačelnika kojima se rješava o pravima, obvezama i pravnim interesima fizičkih i pravnih osoba, ako posebnim zakonom nije drugačije propisano, ne može se izjaviti žalba, već se može pokrenuti upravni spor.</w:t>
      </w:r>
      <w:r>
        <w:rPr>
          <w:rFonts w:ascii="Arial" w:hAnsi="Arial" w:cs="Arial"/>
          <w:i/>
          <w:iCs/>
          <w:sz w:val="24"/>
          <w:szCs w:val="24"/>
        </w:rPr>
        <w:t>“</w:t>
      </w:r>
    </w:p>
    <w:p w14:paraId="7D33DAE9" w14:textId="77777777" w:rsidR="00EB0EE9" w:rsidRDefault="00EB0EE9" w:rsidP="00EB0EE9">
      <w:pPr>
        <w:jc w:val="both"/>
        <w:rPr>
          <w:rFonts w:ascii="Arial" w:hAnsi="Arial" w:cs="Arial"/>
          <w:sz w:val="24"/>
          <w:szCs w:val="24"/>
        </w:rPr>
      </w:pPr>
      <w:r w:rsidRPr="00616AA1">
        <w:rPr>
          <w:rFonts w:ascii="Arial" w:hAnsi="Arial" w:cs="Arial"/>
          <w:sz w:val="24"/>
          <w:szCs w:val="24"/>
        </w:rPr>
        <w:t xml:space="preserve"> </w:t>
      </w:r>
    </w:p>
    <w:p w14:paraId="49620F36" w14:textId="77777777" w:rsidR="00EB0EE9" w:rsidRPr="0036290E" w:rsidRDefault="00EB0EE9" w:rsidP="00EB0EE9">
      <w:pPr>
        <w:jc w:val="center"/>
        <w:rPr>
          <w:rFonts w:ascii="Arial" w:hAnsi="Arial" w:cs="Arial"/>
          <w:b/>
          <w:bCs/>
          <w:sz w:val="24"/>
          <w:szCs w:val="24"/>
        </w:rPr>
      </w:pPr>
      <w:r w:rsidRPr="0036290E">
        <w:rPr>
          <w:rFonts w:ascii="Arial" w:hAnsi="Arial" w:cs="Arial"/>
          <w:b/>
          <w:bCs/>
          <w:sz w:val="24"/>
          <w:szCs w:val="24"/>
        </w:rPr>
        <w:lastRenderedPageBreak/>
        <w:t>Članak</w:t>
      </w:r>
      <w:r>
        <w:rPr>
          <w:rFonts w:ascii="Arial" w:hAnsi="Arial" w:cs="Arial"/>
          <w:b/>
          <w:bCs/>
          <w:sz w:val="24"/>
          <w:szCs w:val="24"/>
        </w:rPr>
        <w:t xml:space="preserve"> 11.</w:t>
      </w:r>
    </w:p>
    <w:p w14:paraId="51EE5A1E" w14:textId="77777777" w:rsidR="00EB0EE9" w:rsidRPr="00616AA1" w:rsidRDefault="00EB0EE9" w:rsidP="00EB0EE9">
      <w:pPr>
        <w:jc w:val="both"/>
        <w:rPr>
          <w:rFonts w:ascii="Arial" w:hAnsi="Arial" w:cs="Arial"/>
          <w:sz w:val="24"/>
          <w:szCs w:val="24"/>
        </w:rPr>
      </w:pPr>
      <w:r w:rsidRPr="0036290E">
        <w:rPr>
          <w:rFonts w:ascii="Arial" w:hAnsi="Arial" w:cs="Arial"/>
          <w:b/>
          <w:sz w:val="24"/>
          <w:szCs w:val="24"/>
        </w:rPr>
        <w:t xml:space="preserve">U članku 70. stavak 2.  </w:t>
      </w:r>
      <w:r w:rsidRPr="0036290E">
        <w:rPr>
          <w:rFonts w:ascii="Arial" w:hAnsi="Arial" w:cs="Arial"/>
          <w:bCs/>
          <w:sz w:val="24"/>
          <w:szCs w:val="24"/>
        </w:rPr>
        <w:t>riječ „</w:t>
      </w:r>
      <w:r w:rsidRPr="0036290E">
        <w:rPr>
          <w:rFonts w:ascii="Arial" w:hAnsi="Arial" w:cs="Arial"/>
          <w:sz w:val="24"/>
          <w:szCs w:val="24"/>
        </w:rPr>
        <w:t>prenijeti“ zamjenjuje se riječju „</w:t>
      </w:r>
      <w:r w:rsidRPr="0036290E">
        <w:rPr>
          <w:rFonts w:ascii="Arial" w:hAnsi="Arial" w:cs="Arial"/>
          <w:i/>
          <w:iCs/>
          <w:sz w:val="24"/>
          <w:szCs w:val="24"/>
        </w:rPr>
        <w:t>povjereni</w:t>
      </w:r>
      <w:r w:rsidRPr="0036290E">
        <w:rPr>
          <w:rFonts w:ascii="Arial" w:hAnsi="Arial" w:cs="Arial"/>
          <w:sz w:val="24"/>
          <w:szCs w:val="24"/>
        </w:rPr>
        <w:t>“.</w:t>
      </w:r>
    </w:p>
    <w:p w14:paraId="40040006" w14:textId="77777777" w:rsidR="00EB0EE9" w:rsidRPr="0037494D" w:rsidRDefault="00EB0EE9" w:rsidP="00EB0EE9">
      <w:pPr>
        <w:jc w:val="center"/>
        <w:rPr>
          <w:rFonts w:ascii="Arial" w:hAnsi="Arial" w:cs="Arial"/>
          <w:b/>
          <w:bCs/>
          <w:sz w:val="24"/>
          <w:szCs w:val="24"/>
        </w:rPr>
      </w:pPr>
      <w:r w:rsidRPr="0037494D">
        <w:rPr>
          <w:rFonts w:ascii="Arial" w:hAnsi="Arial" w:cs="Arial"/>
          <w:b/>
          <w:bCs/>
          <w:sz w:val="24"/>
          <w:szCs w:val="24"/>
        </w:rPr>
        <w:t xml:space="preserve">Članak </w:t>
      </w:r>
      <w:r>
        <w:rPr>
          <w:rFonts w:ascii="Arial" w:hAnsi="Arial" w:cs="Arial"/>
          <w:b/>
          <w:bCs/>
          <w:sz w:val="24"/>
          <w:szCs w:val="24"/>
        </w:rPr>
        <w:t>12</w:t>
      </w:r>
      <w:r w:rsidRPr="0037494D">
        <w:rPr>
          <w:rFonts w:ascii="Arial" w:hAnsi="Arial" w:cs="Arial"/>
          <w:b/>
          <w:bCs/>
          <w:sz w:val="24"/>
          <w:szCs w:val="24"/>
        </w:rPr>
        <w:t>.</w:t>
      </w:r>
    </w:p>
    <w:p w14:paraId="7481B8D3" w14:textId="77777777" w:rsidR="00EB0EE9" w:rsidRPr="00384AC9" w:rsidRDefault="00EB0EE9" w:rsidP="00EB0EE9">
      <w:pPr>
        <w:rPr>
          <w:rFonts w:ascii="Arial" w:hAnsi="Arial" w:cs="Arial"/>
          <w:bCs/>
          <w:sz w:val="24"/>
          <w:szCs w:val="24"/>
        </w:rPr>
      </w:pPr>
      <w:r w:rsidRPr="00616AA1">
        <w:rPr>
          <w:rFonts w:ascii="Arial" w:hAnsi="Arial" w:cs="Arial"/>
          <w:b/>
          <w:sz w:val="24"/>
          <w:szCs w:val="24"/>
        </w:rPr>
        <w:t xml:space="preserve">U članku </w:t>
      </w:r>
      <w:r>
        <w:rPr>
          <w:rFonts w:ascii="Arial" w:hAnsi="Arial" w:cs="Arial"/>
          <w:b/>
          <w:sz w:val="24"/>
          <w:szCs w:val="24"/>
        </w:rPr>
        <w:t xml:space="preserve">91. </w:t>
      </w:r>
      <w:r>
        <w:rPr>
          <w:rFonts w:ascii="Arial" w:hAnsi="Arial" w:cs="Arial"/>
          <w:bCs/>
          <w:sz w:val="24"/>
          <w:szCs w:val="24"/>
        </w:rPr>
        <w:t>redni broj</w:t>
      </w:r>
      <w:r w:rsidRPr="00384AC9">
        <w:rPr>
          <w:rFonts w:ascii="Arial" w:hAnsi="Arial" w:cs="Arial"/>
          <w:bCs/>
          <w:sz w:val="24"/>
          <w:szCs w:val="24"/>
        </w:rPr>
        <w:t xml:space="preserve"> </w:t>
      </w:r>
      <w:r>
        <w:rPr>
          <w:rFonts w:ascii="Arial" w:hAnsi="Arial" w:cs="Arial"/>
          <w:bCs/>
          <w:sz w:val="24"/>
          <w:szCs w:val="24"/>
        </w:rPr>
        <w:t>„</w:t>
      </w:r>
      <w:r w:rsidRPr="00384AC9">
        <w:rPr>
          <w:rFonts w:ascii="Arial" w:hAnsi="Arial" w:cs="Arial"/>
          <w:bCs/>
          <w:sz w:val="24"/>
          <w:szCs w:val="24"/>
        </w:rPr>
        <w:t>90.</w:t>
      </w:r>
      <w:r>
        <w:rPr>
          <w:rFonts w:ascii="Arial" w:hAnsi="Arial" w:cs="Arial"/>
          <w:bCs/>
          <w:sz w:val="24"/>
          <w:szCs w:val="24"/>
        </w:rPr>
        <w:t xml:space="preserve">“ </w:t>
      </w:r>
      <w:r w:rsidRPr="00384AC9">
        <w:rPr>
          <w:rFonts w:ascii="Arial" w:hAnsi="Arial" w:cs="Arial"/>
          <w:bCs/>
          <w:sz w:val="24"/>
          <w:szCs w:val="24"/>
        </w:rPr>
        <w:t xml:space="preserve">zamjenjuje se </w:t>
      </w:r>
      <w:r>
        <w:rPr>
          <w:rFonts w:ascii="Arial" w:hAnsi="Arial" w:cs="Arial"/>
          <w:bCs/>
          <w:sz w:val="24"/>
          <w:szCs w:val="24"/>
        </w:rPr>
        <w:t>rednim brojem</w:t>
      </w:r>
      <w:r w:rsidRPr="00384AC9">
        <w:rPr>
          <w:rFonts w:ascii="Arial" w:hAnsi="Arial" w:cs="Arial"/>
          <w:bCs/>
          <w:sz w:val="24"/>
          <w:szCs w:val="24"/>
        </w:rPr>
        <w:t xml:space="preserve"> </w:t>
      </w:r>
      <w:r w:rsidRPr="00384AC9">
        <w:rPr>
          <w:rFonts w:ascii="Arial" w:hAnsi="Arial" w:cs="Arial"/>
          <w:bCs/>
          <w:i/>
          <w:iCs/>
          <w:sz w:val="24"/>
          <w:szCs w:val="24"/>
        </w:rPr>
        <w:t>„88.“</w:t>
      </w:r>
    </w:p>
    <w:p w14:paraId="2F9C5DE8" w14:textId="77777777" w:rsidR="00EB0EE9" w:rsidRDefault="00EB0EE9" w:rsidP="00EB0EE9">
      <w:pPr>
        <w:jc w:val="center"/>
        <w:rPr>
          <w:rFonts w:ascii="Arial" w:hAnsi="Arial" w:cs="Arial"/>
          <w:sz w:val="24"/>
          <w:szCs w:val="24"/>
        </w:rPr>
      </w:pPr>
    </w:p>
    <w:p w14:paraId="1CCB4C73" w14:textId="77777777" w:rsidR="00EB0EE9" w:rsidRPr="00384AC9" w:rsidRDefault="00EB0EE9" w:rsidP="00EB0EE9">
      <w:pPr>
        <w:jc w:val="center"/>
        <w:rPr>
          <w:rFonts w:ascii="Arial" w:hAnsi="Arial" w:cs="Arial"/>
          <w:b/>
          <w:bCs/>
          <w:sz w:val="24"/>
          <w:szCs w:val="24"/>
        </w:rPr>
      </w:pPr>
      <w:r w:rsidRPr="00384AC9">
        <w:rPr>
          <w:rFonts w:ascii="Arial" w:hAnsi="Arial" w:cs="Arial"/>
          <w:b/>
          <w:bCs/>
          <w:sz w:val="24"/>
          <w:szCs w:val="24"/>
        </w:rPr>
        <w:t>Članak 1</w:t>
      </w:r>
      <w:r>
        <w:rPr>
          <w:rFonts w:ascii="Arial" w:hAnsi="Arial" w:cs="Arial"/>
          <w:b/>
          <w:bCs/>
          <w:sz w:val="24"/>
          <w:szCs w:val="24"/>
        </w:rPr>
        <w:t>3</w:t>
      </w:r>
      <w:r w:rsidRPr="00384AC9">
        <w:rPr>
          <w:rFonts w:ascii="Arial" w:hAnsi="Arial" w:cs="Arial"/>
          <w:b/>
          <w:bCs/>
          <w:sz w:val="24"/>
          <w:szCs w:val="24"/>
        </w:rPr>
        <w:t>.</w:t>
      </w:r>
    </w:p>
    <w:p w14:paraId="3E408FF9" w14:textId="77777777" w:rsidR="00EB0EE9" w:rsidRDefault="00EB0EE9" w:rsidP="00EB0EE9">
      <w:pPr>
        <w:rPr>
          <w:rFonts w:ascii="Arial" w:hAnsi="Arial" w:cs="Arial"/>
          <w:sz w:val="24"/>
          <w:szCs w:val="24"/>
        </w:rPr>
      </w:pPr>
      <w:r w:rsidRPr="00384AC9">
        <w:rPr>
          <w:rFonts w:ascii="Arial" w:hAnsi="Arial" w:cs="Arial"/>
          <w:b/>
          <w:bCs/>
          <w:sz w:val="24"/>
          <w:szCs w:val="24"/>
        </w:rPr>
        <w:t>Članak 92.</w:t>
      </w:r>
      <w:r w:rsidRPr="00616AA1">
        <w:rPr>
          <w:rFonts w:ascii="Arial" w:hAnsi="Arial" w:cs="Arial"/>
          <w:sz w:val="24"/>
          <w:szCs w:val="24"/>
        </w:rPr>
        <w:t xml:space="preserve"> </w:t>
      </w:r>
      <w:r>
        <w:rPr>
          <w:rFonts w:ascii="Arial" w:hAnsi="Arial" w:cs="Arial"/>
          <w:sz w:val="24"/>
          <w:szCs w:val="24"/>
        </w:rPr>
        <w:t>se briše.</w:t>
      </w:r>
    </w:p>
    <w:p w14:paraId="4DE02623" w14:textId="77777777" w:rsidR="00EB0EE9" w:rsidRPr="00616AA1" w:rsidRDefault="00EB0EE9" w:rsidP="00EB0EE9">
      <w:pPr>
        <w:rPr>
          <w:rFonts w:ascii="Arial" w:hAnsi="Arial" w:cs="Arial"/>
          <w:color w:val="FF0000"/>
          <w:sz w:val="24"/>
          <w:szCs w:val="24"/>
        </w:rPr>
      </w:pPr>
    </w:p>
    <w:p w14:paraId="2B23EF06" w14:textId="77777777" w:rsidR="00EB0EE9" w:rsidRPr="00384AC9" w:rsidRDefault="00EB0EE9" w:rsidP="00EB0EE9">
      <w:pPr>
        <w:jc w:val="center"/>
        <w:rPr>
          <w:rFonts w:ascii="Arial" w:hAnsi="Arial" w:cs="Arial"/>
          <w:b/>
          <w:bCs/>
          <w:sz w:val="24"/>
          <w:szCs w:val="24"/>
        </w:rPr>
      </w:pPr>
      <w:r w:rsidRPr="00384AC9">
        <w:rPr>
          <w:rFonts w:ascii="Arial" w:hAnsi="Arial" w:cs="Arial"/>
          <w:b/>
          <w:bCs/>
          <w:sz w:val="24"/>
          <w:szCs w:val="24"/>
        </w:rPr>
        <w:t>Članak 1</w:t>
      </w:r>
      <w:r>
        <w:rPr>
          <w:rFonts w:ascii="Arial" w:hAnsi="Arial" w:cs="Arial"/>
          <w:b/>
          <w:bCs/>
          <w:sz w:val="24"/>
          <w:szCs w:val="24"/>
        </w:rPr>
        <w:t>4</w:t>
      </w:r>
      <w:r w:rsidRPr="00384AC9">
        <w:rPr>
          <w:rFonts w:ascii="Arial" w:hAnsi="Arial" w:cs="Arial"/>
          <w:b/>
          <w:bCs/>
          <w:sz w:val="24"/>
          <w:szCs w:val="24"/>
        </w:rPr>
        <w:t>.</w:t>
      </w:r>
    </w:p>
    <w:p w14:paraId="1C9578A5" w14:textId="77777777" w:rsidR="00EB0EE9" w:rsidRDefault="00EB0EE9" w:rsidP="00EB0EE9">
      <w:pPr>
        <w:jc w:val="both"/>
        <w:rPr>
          <w:rFonts w:ascii="Arial" w:hAnsi="Arial" w:cs="Arial"/>
          <w:i/>
          <w:sz w:val="24"/>
          <w:szCs w:val="24"/>
        </w:rPr>
      </w:pPr>
      <w:r>
        <w:rPr>
          <w:rFonts w:ascii="Arial" w:hAnsi="Arial" w:cs="Arial"/>
          <w:b/>
          <w:sz w:val="24"/>
          <w:szCs w:val="24"/>
        </w:rPr>
        <w:t>Č</w:t>
      </w:r>
      <w:r w:rsidRPr="00616AA1">
        <w:rPr>
          <w:rFonts w:ascii="Arial" w:hAnsi="Arial" w:cs="Arial"/>
          <w:b/>
          <w:sz w:val="24"/>
          <w:szCs w:val="24"/>
        </w:rPr>
        <w:t>lan</w:t>
      </w:r>
      <w:r>
        <w:rPr>
          <w:rFonts w:ascii="Arial" w:hAnsi="Arial" w:cs="Arial"/>
          <w:b/>
          <w:sz w:val="24"/>
          <w:szCs w:val="24"/>
        </w:rPr>
        <w:t>a</w:t>
      </w:r>
      <w:r w:rsidRPr="00616AA1">
        <w:rPr>
          <w:rFonts w:ascii="Arial" w:hAnsi="Arial" w:cs="Arial"/>
          <w:b/>
          <w:sz w:val="24"/>
          <w:szCs w:val="24"/>
        </w:rPr>
        <w:t xml:space="preserve">k </w:t>
      </w:r>
      <w:r>
        <w:rPr>
          <w:rFonts w:ascii="Arial" w:hAnsi="Arial" w:cs="Arial"/>
          <w:b/>
          <w:sz w:val="24"/>
          <w:szCs w:val="24"/>
        </w:rPr>
        <w:t>93</w:t>
      </w:r>
      <w:r w:rsidRPr="00616AA1">
        <w:rPr>
          <w:rFonts w:ascii="Arial" w:hAnsi="Arial" w:cs="Arial"/>
          <w:b/>
          <w:sz w:val="24"/>
          <w:szCs w:val="24"/>
        </w:rPr>
        <w:t xml:space="preserve">. </w:t>
      </w:r>
      <w:r w:rsidRPr="00384AC9">
        <w:rPr>
          <w:rFonts w:ascii="Arial" w:hAnsi="Arial" w:cs="Arial"/>
          <w:bCs/>
          <w:sz w:val="24"/>
          <w:szCs w:val="24"/>
        </w:rPr>
        <w:t>se briše.</w:t>
      </w:r>
      <w:r w:rsidRPr="00616AA1">
        <w:rPr>
          <w:rFonts w:ascii="Arial" w:hAnsi="Arial" w:cs="Arial"/>
          <w:i/>
          <w:sz w:val="24"/>
          <w:szCs w:val="24"/>
        </w:rPr>
        <w:t xml:space="preserve"> </w:t>
      </w:r>
    </w:p>
    <w:p w14:paraId="2D422603" w14:textId="77777777" w:rsidR="00EB0EE9" w:rsidRDefault="00EB0EE9" w:rsidP="00EB0EE9">
      <w:pPr>
        <w:jc w:val="both"/>
        <w:rPr>
          <w:rFonts w:ascii="Arial" w:hAnsi="Arial" w:cs="Arial"/>
          <w:iCs/>
          <w:sz w:val="24"/>
          <w:szCs w:val="24"/>
        </w:rPr>
      </w:pPr>
      <w:r w:rsidRPr="0036290E">
        <w:rPr>
          <w:rFonts w:ascii="Arial" w:hAnsi="Arial" w:cs="Arial"/>
          <w:iCs/>
          <w:sz w:val="24"/>
          <w:szCs w:val="24"/>
        </w:rPr>
        <w:t>Svi ostali članci smanjuj se za dva broja.</w:t>
      </w:r>
    </w:p>
    <w:p w14:paraId="5DB91349" w14:textId="77777777" w:rsidR="00EB0EE9" w:rsidRPr="0036290E" w:rsidRDefault="00EB0EE9" w:rsidP="00EB0EE9">
      <w:pPr>
        <w:jc w:val="both"/>
        <w:rPr>
          <w:rFonts w:ascii="Arial" w:hAnsi="Arial" w:cs="Arial"/>
          <w:iCs/>
          <w:sz w:val="24"/>
          <w:szCs w:val="24"/>
        </w:rPr>
      </w:pPr>
    </w:p>
    <w:p w14:paraId="2025BB54" w14:textId="77777777" w:rsidR="00EB0EE9" w:rsidRPr="00384AC9" w:rsidRDefault="00EB0EE9" w:rsidP="00EB0EE9">
      <w:pPr>
        <w:jc w:val="center"/>
        <w:rPr>
          <w:rFonts w:ascii="Arial" w:hAnsi="Arial" w:cs="Arial"/>
          <w:b/>
          <w:bCs/>
          <w:sz w:val="24"/>
          <w:szCs w:val="24"/>
        </w:rPr>
      </w:pPr>
      <w:r w:rsidRPr="00384AC9">
        <w:rPr>
          <w:rFonts w:ascii="Arial" w:hAnsi="Arial" w:cs="Arial"/>
          <w:b/>
          <w:bCs/>
          <w:sz w:val="24"/>
          <w:szCs w:val="24"/>
        </w:rPr>
        <w:t>Članak 1</w:t>
      </w:r>
      <w:r>
        <w:rPr>
          <w:rFonts w:ascii="Arial" w:hAnsi="Arial" w:cs="Arial"/>
          <w:b/>
          <w:bCs/>
          <w:sz w:val="24"/>
          <w:szCs w:val="24"/>
        </w:rPr>
        <w:t>5</w:t>
      </w:r>
      <w:r w:rsidRPr="00384AC9">
        <w:rPr>
          <w:rFonts w:ascii="Arial" w:hAnsi="Arial" w:cs="Arial"/>
          <w:b/>
          <w:bCs/>
          <w:sz w:val="24"/>
          <w:szCs w:val="24"/>
        </w:rPr>
        <w:t>.</w:t>
      </w:r>
    </w:p>
    <w:p w14:paraId="629036E4" w14:textId="77777777" w:rsidR="00EB0EE9" w:rsidRDefault="00EB0EE9" w:rsidP="00EB0EE9">
      <w:pPr>
        <w:spacing w:line="276" w:lineRule="auto"/>
        <w:rPr>
          <w:rFonts w:ascii="Arial" w:hAnsi="Arial" w:cs="Arial"/>
          <w:i/>
          <w:iCs/>
          <w:sz w:val="24"/>
          <w:szCs w:val="24"/>
        </w:rPr>
      </w:pPr>
      <w:r>
        <w:rPr>
          <w:rFonts w:ascii="Arial" w:hAnsi="Arial" w:cs="Arial"/>
          <w:b/>
          <w:sz w:val="24"/>
          <w:szCs w:val="24"/>
        </w:rPr>
        <w:t>U č</w:t>
      </w:r>
      <w:r w:rsidRPr="00616AA1">
        <w:rPr>
          <w:rFonts w:ascii="Arial" w:hAnsi="Arial" w:cs="Arial"/>
          <w:b/>
          <w:sz w:val="24"/>
          <w:szCs w:val="24"/>
        </w:rPr>
        <w:t>lan</w:t>
      </w:r>
      <w:r>
        <w:rPr>
          <w:rFonts w:ascii="Arial" w:hAnsi="Arial" w:cs="Arial"/>
          <w:b/>
          <w:sz w:val="24"/>
          <w:szCs w:val="24"/>
        </w:rPr>
        <w:t>ku</w:t>
      </w:r>
      <w:r w:rsidRPr="00616AA1">
        <w:rPr>
          <w:rFonts w:ascii="Arial" w:hAnsi="Arial" w:cs="Arial"/>
          <w:b/>
          <w:sz w:val="24"/>
          <w:szCs w:val="24"/>
        </w:rPr>
        <w:t xml:space="preserve"> </w:t>
      </w:r>
      <w:r>
        <w:rPr>
          <w:rFonts w:ascii="Arial" w:hAnsi="Arial" w:cs="Arial"/>
          <w:b/>
          <w:sz w:val="24"/>
          <w:szCs w:val="24"/>
        </w:rPr>
        <w:t>92</w:t>
      </w:r>
      <w:r w:rsidRPr="00616AA1">
        <w:rPr>
          <w:rFonts w:ascii="Arial" w:hAnsi="Arial" w:cs="Arial"/>
          <w:sz w:val="24"/>
          <w:szCs w:val="24"/>
        </w:rPr>
        <w:t xml:space="preserve">. </w:t>
      </w:r>
      <w:r>
        <w:rPr>
          <w:rFonts w:ascii="Arial" w:hAnsi="Arial" w:cs="Arial"/>
          <w:sz w:val="24"/>
          <w:szCs w:val="24"/>
        </w:rPr>
        <w:t>riječi „</w:t>
      </w:r>
      <w:r w:rsidRPr="00384AC9">
        <w:rPr>
          <w:rFonts w:ascii="Arial" w:hAnsi="Arial" w:cs="Arial"/>
          <w:sz w:val="24"/>
          <w:szCs w:val="24"/>
        </w:rPr>
        <w:t>ured državne uprave u Primorsko-goranskoj županiji i nadležna središnja tijela državne uprave, svako u svojem djelokrugu</w:t>
      </w:r>
      <w:r>
        <w:rPr>
          <w:rFonts w:ascii="Arial" w:hAnsi="Arial" w:cs="Arial"/>
          <w:sz w:val="24"/>
          <w:szCs w:val="24"/>
        </w:rPr>
        <w:t xml:space="preserve">.“ zamjenjuju se riječima: </w:t>
      </w:r>
      <w:r w:rsidRPr="00384AC9">
        <w:rPr>
          <w:rFonts w:ascii="Arial" w:hAnsi="Arial" w:cs="Arial"/>
          <w:i/>
          <w:iCs/>
          <w:sz w:val="24"/>
          <w:szCs w:val="24"/>
        </w:rPr>
        <w:t>„nadležno tijelo državne uprave u čijem je djelokrugu opći akt.</w:t>
      </w:r>
      <w:r>
        <w:rPr>
          <w:rFonts w:ascii="Arial" w:hAnsi="Arial" w:cs="Arial"/>
          <w:i/>
          <w:iCs/>
          <w:sz w:val="24"/>
          <w:szCs w:val="24"/>
        </w:rPr>
        <w:t>“</w:t>
      </w:r>
    </w:p>
    <w:p w14:paraId="5196BD91" w14:textId="77777777" w:rsidR="00EB0EE9" w:rsidRPr="00384AC9" w:rsidRDefault="00EB0EE9" w:rsidP="00EB0EE9">
      <w:pPr>
        <w:spacing w:line="276" w:lineRule="auto"/>
        <w:rPr>
          <w:rFonts w:ascii="Arial" w:hAnsi="Arial" w:cs="Arial"/>
          <w:sz w:val="24"/>
          <w:szCs w:val="24"/>
        </w:rPr>
      </w:pPr>
      <w:r w:rsidRPr="00384AC9">
        <w:rPr>
          <w:rFonts w:ascii="Arial" w:hAnsi="Arial" w:cs="Arial"/>
          <w:b/>
          <w:bCs/>
          <w:sz w:val="24"/>
          <w:szCs w:val="24"/>
        </w:rPr>
        <w:t>U istom članku</w:t>
      </w:r>
      <w:r>
        <w:rPr>
          <w:rFonts w:ascii="Arial" w:hAnsi="Arial" w:cs="Arial"/>
          <w:b/>
          <w:bCs/>
          <w:sz w:val="24"/>
          <w:szCs w:val="24"/>
        </w:rPr>
        <w:t>, u</w:t>
      </w:r>
      <w:r w:rsidRPr="00384AC9">
        <w:rPr>
          <w:rFonts w:ascii="Arial" w:hAnsi="Arial" w:cs="Arial"/>
          <w:b/>
          <w:bCs/>
          <w:sz w:val="24"/>
          <w:szCs w:val="24"/>
        </w:rPr>
        <w:t xml:space="preserve"> stav</w:t>
      </w:r>
      <w:r>
        <w:rPr>
          <w:rFonts w:ascii="Arial" w:hAnsi="Arial" w:cs="Arial"/>
          <w:b/>
          <w:bCs/>
          <w:sz w:val="24"/>
          <w:szCs w:val="24"/>
        </w:rPr>
        <w:t>ku</w:t>
      </w:r>
      <w:r w:rsidRPr="00384AC9">
        <w:rPr>
          <w:rFonts w:ascii="Arial" w:hAnsi="Arial" w:cs="Arial"/>
          <w:b/>
          <w:bCs/>
          <w:sz w:val="24"/>
          <w:szCs w:val="24"/>
        </w:rPr>
        <w:t xml:space="preserve"> 2. </w:t>
      </w:r>
      <w:r>
        <w:rPr>
          <w:rFonts w:ascii="Arial" w:hAnsi="Arial" w:cs="Arial"/>
          <w:sz w:val="24"/>
          <w:szCs w:val="24"/>
        </w:rPr>
        <w:t>riječi „središnja tijela“ se brišu.</w:t>
      </w:r>
    </w:p>
    <w:p w14:paraId="1EF33D5E" w14:textId="77777777" w:rsidR="00EB0EE9" w:rsidRPr="00616AA1" w:rsidRDefault="00EB0EE9" w:rsidP="00EB0EE9">
      <w:pPr>
        <w:autoSpaceDE w:val="0"/>
        <w:autoSpaceDN w:val="0"/>
        <w:adjustRightInd w:val="0"/>
        <w:spacing w:after="0" w:line="240" w:lineRule="auto"/>
        <w:jc w:val="both"/>
        <w:rPr>
          <w:rFonts w:ascii="Arial" w:hAnsi="Arial" w:cs="Arial"/>
          <w:sz w:val="24"/>
          <w:szCs w:val="24"/>
        </w:rPr>
      </w:pPr>
    </w:p>
    <w:p w14:paraId="748602E1" w14:textId="77777777" w:rsidR="00EB0EE9" w:rsidRPr="00384AC9" w:rsidRDefault="00EB0EE9" w:rsidP="00EB0EE9">
      <w:pPr>
        <w:jc w:val="center"/>
        <w:rPr>
          <w:rFonts w:ascii="Arial" w:hAnsi="Arial" w:cs="Arial"/>
          <w:b/>
          <w:bCs/>
          <w:sz w:val="24"/>
          <w:szCs w:val="24"/>
        </w:rPr>
      </w:pPr>
      <w:r w:rsidRPr="00384AC9">
        <w:rPr>
          <w:rFonts w:ascii="Arial" w:hAnsi="Arial" w:cs="Arial"/>
          <w:b/>
          <w:bCs/>
          <w:sz w:val="24"/>
          <w:szCs w:val="24"/>
        </w:rPr>
        <w:t>Članak 1</w:t>
      </w:r>
      <w:r>
        <w:rPr>
          <w:rFonts w:ascii="Arial" w:hAnsi="Arial" w:cs="Arial"/>
          <w:b/>
          <w:bCs/>
          <w:sz w:val="24"/>
          <w:szCs w:val="24"/>
        </w:rPr>
        <w:t>6</w:t>
      </w:r>
      <w:r w:rsidRPr="00384AC9">
        <w:rPr>
          <w:rFonts w:ascii="Arial" w:hAnsi="Arial" w:cs="Arial"/>
          <w:b/>
          <w:bCs/>
          <w:sz w:val="24"/>
          <w:szCs w:val="24"/>
        </w:rPr>
        <w:t>.</w:t>
      </w:r>
    </w:p>
    <w:p w14:paraId="542979BB"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Ovlašćuje se Odbor za statut</w:t>
      </w:r>
      <w:r>
        <w:rPr>
          <w:rFonts w:ascii="Arial" w:hAnsi="Arial" w:cs="Arial"/>
          <w:sz w:val="24"/>
          <w:szCs w:val="24"/>
        </w:rPr>
        <w:t>,</w:t>
      </w:r>
      <w:r w:rsidRPr="00616AA1">
        <w:rPr>
          <w:rFonts w:ascii="Arial" w:hAnsi="Arial" w:cs="Arial"/>
          <w:sz w:val="24"/>
          <w:szCs w:val="24"/>
        </w:rPr>
        <w:t xml:space="preserve"> poslovnik i </w:t>
      </w:r>
      <w:r>
        <w:rPr>
          <w:rFonts w:ascii="Arial" w:hAnsi="Arial" w:cs="Arial"/>
          <w:sz w:val="24"/>
          <w:szCs w:val="24"/>
        </w:rPr>
        <w:t>propise za</w:t>
      </w:r>
      <w:r w:rsidRPr="00616AA1">
        <w:rPr>
          <w:rFonts w:ascii="Arial" w:hAnsi="Arial" w:cs="Arial"/>
          <w:sz w:val="24"/>
          <w:szCs w:val="24"/>
        </w:rPr>
        <w:t xml:space="preserve"> utvr</w:t>
      </w:r>
      <w:r>
        <w:rPr>
          <w:rFonts w:ascii="Arial" w:hAnsi="Arial" w:cs="Arial"/>
          <w:sz w:val="24"/>
          <w:szCs w:val="24"/>
        </w:rPr>
        <w:t>đivanje i objavu</w:t>
      </w:r>
      <w:r w:rsidRPr="00616AA1">
        <w:rPr>
          <w:rFonts w:ascii="Arial" w:hAnsi="Arial" w:cs="Arial"/>
          <w:sz w:val="24"/>
          <w:szCs w:val="24"/>
        </w:rPr>
        <w:t xml:space="preserve"> pročišćen</w:t>
      </w:r>
      <w:r>
        <w:rPr>
          <w:rFonts w:ascii="Arial" w:hAnsi="Arial" w:cs="Arial"/>
          <w:sz w:val="24"/>
          <w:szCs w:val="24"/>
        </w:rPr>
        <w:t>og</w:t>
      </w:r>
      <w:r w:rsidRPr="00616AA1">
        <w:rPr>
          <w:rFonts w:ascii="Arial" w:hAnsi="Arial" w:cs="Arial"/>
          <w:sz w:val="24"/>
          <w:szCs w:val="24"/>
        </w:rPr>
        <w:t xml:space="preserve"> tekst Statuta Grada Crikvenice. </w:t>
      </w:r>
    </w:p>
    <w:p w14:paraId="562FEED9" w14:textId="77777777" w:rsidR="00EB0EE9" w:rsidRPr="000C4EF1" w:rsidRDefault="00EB0EE9" w:rsidP="00EB0EE9">
      <w:pPr>
        <w:jc w:val="center"/>
        <w:rPr>
          <w:rFonts w:ascii="Arial" w:hAnsi="Arial" w:cs="Arial"/>
          <w:b/>
          <w:bCs/>
          <w:sz w:val="24"/>
          <w:szCs w:val="24"/>
        </w:rPr>
      </w:pPr>
      <w:r w:rsidRPr="000C4EF1">
        <w:rPr>
          <w:rFonts w:ascii="Arial" w:hAnsi="Arial" w:cs="Arial"/>
          <w:b/>
          <w:bCs/>
          <w:sz w:val="24"/>
          <w:szCs w:val="24"/>
        </w:rPr>
        <w:t>Članak 1</w:t>
      </w:r>
      <w:r>
        <w:rPr>
          <w:rFonts w:ascii="Arial" w:hAnsi="Arial" w:cs="Arial"/>
          <w:b/>
          <w:bCs/>
          <w:sz w:val="24"/>
          <w:szCs w:val="24"/>
        </w:rPr>
        <w:t>7</w:t>
      </w:r>
      <w:r w:rsidRPr="000C4EF1">
        <w:rPr>
          <w:rFonts w:ascii="Arial" w:hAnsi="Arial" w:cs="Arial"/>
          <w:b/>
          <w:bCs/>
          <w:sz w:val="24"/>
          <w:szCs w:val="24"/>
        </w:rPr>
        <w:t>.</w:t>
      </w:r>
    </w:p>
    <w:p w14:paraId="07EAD49A"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 xml:space="preserve">Ove Izmjene i dopune Statuta stupaju na snagu osmog dana od dana objave u „Službenim novinama Grada Crikvenice“. </w:t>
      </w:r>
    </w:p>
    <w:p w14:paraId="56EABC49" w14:textId="77777777" w:rsidR="00EB0EE9" w:rsidRDefault="00EB0EE9" w:rsidP="00EB0EE9">
      <w:pPr>
        <w:rPr>
          <w:rFonts w:ascii="Arial" w:hAnsi="Arial" w:cs="Arial"/>
          <w:sz w:val="24"/>
          <w:szCs w:val="24"/>
        </w:rPr>
      </w:pPr>
    </w:p>
    <w:p w14:paraId="06461A09"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 xml:space="preserve">KLASA: </w:t>
      </w:r>
    </w:p>
    <w:p w14:paraId="4A6172C2"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 xml:space="preserve">URBROJ:  </w:t>
      </w:r>
    </w:p>
    <w:p w14:paraId="177C4BC1"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Crikvenica, ---------------2020.</w:t>
      </w:r>
      <w:r>
        <w:rPr>
          <w:rFonts w:ascii="Arial" w:hAnsi="Arial" w:cs="Arial"/>
          <w:lang w:val="hr-HR"/>
        </w:rPr>
        <w:tab/>
      </w:r>
      <w:r>
        <w:rPr>
          <w:rFonts w:ascii="Arial" w:hAnsi="Arial" w:cs="Arial"/>
          <w:lang w:val="hr-HR"/>
        </w:rPr>
        <w:tab/>
      </w:r>
      <w:r>
        <w:rPr>
          <w:rFonts w:ascii="Arial" w:hAnsi="Arial" w:cs="Arial"/>
          <w:lang w:val="hr-HR"/>
        </w:rPr>
        <w:tab/>
      </w:r>
      <w:r>
        <w:rPr>
          <w:rFonts w:ascii="Arial" w:hAnsi="Arial" w:cs="Arial"/>
          <w:lang w:val="hr-HR"/>
        </w:rPr>
        <w:tab/>
      </w:r>
      <w:r>
        <w:rPr>
          <w:rFonts w:ascii="Arial" w:hAnsi="Arial" w:cs="Arial"/>
          <w:lang w:val="hr-HR"/>
        </w:rPr>
        <w:tab/>
      </w:r>
    </w:p>
    <w:p w14:paraId="1672E556" w14:textId="77777777" w:rsidR="00EB0EE9" w:rsidRDefault="00EB0EE9" w:rsidP="00EB0EE9">
      <w:pPr>
        <w:rPr>
          <w:rFonts w:ascii="Arial" w:hAnsi="Arial" w:cs="Arial"/>
          <w:sz w:val="24"/>
          <w:szCs w:val="24"/>
        </w:rPr>
      </w:pPr>
    </w:p>
    <w:p w14:paraId="50D4CCE3" w14:textId="77777777" w:rsidR="00EB0EE9" w:rsidRPr="00616AA1" w:rsidRDefault="00EB0EE9" w:rsidP="00EB0EE9">
      <w:pPr>
        <w:rPr>
          <w:rFonts w:ascii="Arial" w:hAnsi="Arial" w:cs="Arial"/>
          <w:sz w:val="24"/>
          <w:szCs w:val="24"/>
        </w:rPr>
      </w:pPr>
      <w:r w:rsidRPr="00616AA1">
        <w:rPr>
          <w:rFonts w:ascii="Arial" w:hAnsi="Arial" w:cs="Arial"/>
          <w:sz w:val="24"/>
          <w:szCs w:val="24"/>
        </w:rPr>
        <w:t xml:space="preserve"> </w:t>
      </w:r>
    </w:p>
    <w:p w14:paraId="0EC50698" w14:textId="77777777" w:rsidR="00EB0EE9" w:rsidRPr="00FB47C2" w:rsidRDefault="00EB0EE9" w:rsidP="00EB0EE9">
      <w:pPr>
        <w:jc w:val="center"/>
        <w:rPr>
          <w:rFonts w:ascii="Arial" w:hAnsi="Arial" w:cs="Arial"/>
          <w:b/>
          <w:sz w:val="24"/>
          <w:szCs w:val="24"/>
        </w:rPr>
      </w:pPr>
      <w:r w:rsidRPr="00616AA1">
        <w:rPr>
          <w:rFonts w:ascii="Arial" w:hAnsi="Arial" w:cs="Arial"/>
          <w:b/>
          <w:sz w:val="24"/>
          <w:szCs w:val="24"/>
        </w:rPr>
        <w:t>GRADSKO VIJEĆE GRADA CRIKVENICE</w:t>
      </w:r>
      <w:r>
        <w:rPr>
          <w:rFonts w:ascii="Arial" w:hAnsi="Arial" w:cs="Arial"/>
          <w:b/>
          <w:sz w:val="24"/>
          <w:szCs w:val="24"/>
        </w:rPr>
        <w:br/>
      </w:r>
      <w:r w:rsidRPr="00FB47C2">
        <w:rPr>
          <w:rFonts w:ascii="Arial" w:hAnsi="Arial" w:cs="Arial"/>
          <w:sz w:val="24"/>
          <w:szCs w:val="24"/>
        </w:rPr>
        <w:t>Predsjednik Gradskog vijeća</w:t>
      </w:r>
    </w:p>
    <w:p w14:paraId="5EDAF761" w14:textId="77777777" w:rsidR="00EB0EE9" w:rsidRDefault="00EB0EE9" w:rsidP="00EB0EE9">
      <w:pPr>
        <w:pStyle w:val="StandardWeb"/>
        <w:spacing w:line="276" w:lineRule="auto"/>
        <w:rPr>
          <w:b/>
          <w:bCs/>
          <w:sz w:val="24"/>
          <w:szCs w:val="24"/>
          <w:u w:val="single"/>
        </w:rPr>
      </w:pPr>
    </w:p>
    <w:p w14:paraId="1151298B" w14:textId="77777777" w:rsidR="00EB0EE9" w:rsidRPr="00816470" w:rsidRDefault="00EB0EE9" w:rsidP="00EB0EE9">
      <w:pPr>
        <w:pStyle w:val="StandardWeb"/>
        <w:spacing w:line="276" w:lineRule="auto"/>
        <w:rPr>
          <w:bCs/>
          <w:sz w:val="22"/>
          <w:szCs w:val="22"/>
        </w:rPr>
      </w:pPr>
      <w:r w:rsidRPr="00EA784B">
        <w:rPr>
          <w:sz w:val="24"/>
          <w:szCs w:val="24"/>
        </w:rPr>
        <w:lastRenderedPageBreak/>
        <w:t>Na temelju članka 15. stavak 1. podstavak 3. Odluke o radnim tijelima Gra</w:t>
      </w:r>
      <w:r>
        <w:rPr>
          <w:sz w:val="24"/>
          <w:szCs w:val="24"/>
        </w:rPr>
        <w:t>dskog vijeća Grada Crikvenice („</w:t>
      </w:r>
      <w:r w:rsidRPr="00EA784B">
        <w:rPr>
          <w:sz w:val="24"/>
          <w:szCs w:val="24"/>
        </w:rPr>
        <w:t>Službene novine Primorsk</w:t>
      </w:r>
      <w:r>
        <w:rPr>
          <w:sz w:val="24"/>
          <w:szCs w:val="24"/>
        </w:rPr>
        <w:t>o-goranske županije“ broj 29/01</w:t>
      </w:r>
      <w:r w:rsidRPr="00EA784B">
        <w:rPr>
          <w:sz w:val="24"/>
          <w:szCs w:val="24"/>
        </w:rPr>
        <w:t>, 8/06</w:t>
      </w:r>
      <w:r>
        <w:rPr>
          <w:sz w:val="24"/>
          <w:szCs w:val="24"/>
        </w:rPr>
        <w:t>, 31/09 i 45/09</w:t>
      </w:r>
      <w:r w:rsidRPr="00EA784B">
        <w:rPr>
          <w:sz w:val="24"/>
          <w:szCs w:val="24"/>
        </w:rPr>
        <w:t xml:space="preserve">), Odbor za statut, poslovnik i propise Gradskog vijeća Grada Crikvenice na sjednici održanoj dana </w:t>
      </w:r>
      <w:r>
        <w:rPr>
          <w:sz w:val="24"/>
          <w:szCs w:val="24"/>
        </w:rPr>
        <w:t>05. studenoga</w:t>
      </w:r>
      <w:r w:rsidRPr="00EA784B">
        <w:rPr>
          <w:sz w:val="24"/>
          <w:szCs w:val="24"/>
        </w:rPr>
        <w:t xml:space="preserve"> 2013. godine utvrdio je pročišćeni tekst Statuta Grada Crikvenice.</w:t>
      </w:r>
    </w:p>
    <w:p w14:paraId="71B38326" w14:textId="77777777" w:rsidR="00EB0EE9" w:rsidRDefault="00EB0EE9" w:rsidP="00EB0EE9">
      <w:pPr>
        <w:spacing w:line="276" w:lineRule="auto"/>
        <w:rPr>
          <w:rFonts w:ascii="Arial" w:hAnsi="Arial" w:cs="Arial"/>
          <w:bCs/>
          <w:sz w:val="24"/>
          <w:szCs w:val="24"/>
        </w:rPr>
      </w:pPr>
      <w:r w:rsidRPr="00EA784B">
        <w:rPr>
          <w:rFonts w:ascii="Arial" w:hAnsi="Arial" w:cs="Arial"/>
          <w:bCs/>
          <w:sz w:val="24"/>
          <w:szCs w:val="24"/>
        </w:rPr>
        <w:t xml:space="preserve">Pročišćeni tekst Statuta Grada Crikvenice obuhvaća Statut Grada Crikvenice („Službene novine Primorsko-goranske županije“ broj </w:t>
      </w:r>
      <w:r w:rsidRPr="00FB7C72">
        <w:rPr>
          <w:rFonts w:ascii="Arial" w:hAnsi="Arial" w:cs="Arial"/>
          <w:b/>
          <w:bCs/>
          <w:sz w:val="24"/>
          <w:szCs w:val="24"/>
          <w:u w:val="single"/>
        </w:rPr>
        <w:t>26/09</w:t>
      </w:r>
      <w:r w:rsidRPr="00EA784B">
        <w:rPr>
          <w:rFonts w:ascii="Arial" w:hAnsi="Arial" w:cs="Arial"/>
          <w:bCs/>
          <w:sz w:val="24"/>
          <w:szCs w:val="24"/>
        </w:rPr>
        <w:t xml:space="preserve">), Ispravak </w:t>
      </w:r>
      <w:r>
        <w:rPr>
          <w:rFonts w:ascii="Arial" w:hAnsi="Arial" w:cs="Arial"/>
          <w:bCs/>
          <w:sz w:val="24"/>
          <w:szCs w:val="24"/>
        </w:rPr>
        <w:t>S</w:t>
      </w:r>
      <w:r w:rsidRPr="00EA784B">
        <w:rPr>
          <w:rFonts w:ascii="Arial" w:hAnsi="Arial" w:cs="Arial"/>
          <w:bCs/>
          <w:sz w:val="24"/>
          <w:szCs w:val="24"/>
        </w:rPr>
        <w:t xml:space="preserve">tatuta Grada Crikvenice („Službene novine Primorsko-goranske županije“ broj </w:t>
      </w:r>
      <w:r w:rsidRPr="00FB7C72">
        <w:rPr>
          <w:rFonts w:ascii="Arial" w:hAnsi="Arial" w:cs="Arial"/>
          <w:b/>
          <w:bCs/>
          <w:sz w:val="24"/>
          <w:szCs w:val="24"/>
          <w:u w:val="single"/>
        </w:rPr>
        <w:t>34/09</w:t>
      </w:r>
      <w:r w:rsidRPr="00EA784B">
        <w:rPr>
          <w:rFonts w:ascii="Arial" w:hAnsi="Arial" w:cs="Arial"/>
          <w:bCs/>
          <w:sz w:val="24"/>
          <w:szCs w:val="24"/>
        </w:rPr>
        <w:t xml:space="preserve">) te Izmjene i dopune </w:t>
      </w:r>
      <w:r>
        <w:rPr>
          <w:rFonts w:ascii="Arial" w:hAnsi="Arial" w:cs="Arial"/>
          <w:bCs/>
          <w:sz w:val="24"/>
          <w:szCs w:val="24"/>
        </w:rPr>
        <w:t xml:space="preserve">Statuta </w:t>
      </w:r>
      <w:r w:rsidRPr="00EA784B">
        <w:rPr>
          <w:rFonts w:ascii="Arial" w:hAnsi="Arial" w:cs="Arial"/>
          <w:bCs/>
          <w:sz w:val="24"/>
          <w:szCs w:val="24"/>
        </w:rPr>
        <w:t xml:space="preserve">Grada Crikvenice („Službene novine Primorsko-goranske županije“ broj </w:t>
      </w:r>
      <w:r w:rsidRPr="00FB7C72">
        <w:rPr>
          <w:rFonts w:ascii="Arial" w:hAnsi="Arial" w:cs="Arial"/>
          <w:b/>
          <w:bCs/>
          <w:sz w:val="24"/>
          <w:szCs w:val="24"/>
          <w:u w:val="single"/>
        </w:rPr>
        <w:t>07/13</w:t>
      </w:r>
      <w:r w:rsidRPr="00BF4BF6">
        <w:rPr>
          <w:rFonts w:ascii="Arial" w:hAnsi="Arial" w:cs="Arial"/>
          <w:b/>
          <w:bCs/>
          <w:sz w:val="24"/>
          <w:szCs w:val="24"/>
        </w:rPr>
        <w:t>)</w:t>
      </w:r>
      <w:r w:rsidRPr="00EA784B">
        <w:rPr>
          <w:rFonts w:ascii="Arial" w:hAnsi="Arial" w:cs="Arial"/>
          <w:bCs/>
          <w:sz w:val="24"/>
          <w:szCs w:val="24"/>
        </w:rPr>
        <w:t xml:space="preserve"> u kojima je naznačeno vrijeme njihovog stupanja na snagu i početak primjene.</w:t>
      </w:r>
    </w:p>
    <w:p w14:paraId="0EBB37DA" w14:textId="77777777" w:rsidR="00EB0EE9" w:rsidRDefault="00EB0EE9" w:rsidP="00EB0EE9">
      <w:pPr>
        <w:tabs>
          <w:tab w:val="left" w:pos="8368"/>
        </w:tabs>
        <w:spacing w:line="276" w:lineRule="auto"/>
        <w:rPr>
          <w:rFonts w:ascii="Arial" w:hAnsi="Arial" w:cs="Arial"/>
          <w:bCs/>
          <w:sz w:val="24"/>
          <w:szCs w:val="24"/>
        </w:rPr>
      </w:pPr>
      <w:r>
        <w:rPr>
          <w:rFonts w:ascii="Arial" w:hAnsi="Arial" w:cs="Arial"/>
          <w:bCs/>
          <w:sz w:val="24"/>
          <w:szCs w:val="24"/>
        </w:rPr>
        <w:tab/>
      </w:r>
    </w:p>
    <w:p w14:paraId="3F5A612A" w14:textId="77777777" w:rsidR="00EB0EE9" w:rsidRDefault="00EB0EE9" w:rsidP="00EB0EE9">
      <w:pPr>
        <w:spacing w:line="276" w:lineRule="auto"/>
        <w:rPr>
          <w:rFonts w:ascii="Arial" w:hAnsi="Arial" w:cs="Arial"/>
          <w:bCs/>
          <w:sz w:val="24"/>
          <w:szCs w:val="24"/>
        </w:rPr>
      </w:pPr>
      <w:r>
        <w:rPr>
          <w:rFonts w:ascii="Arial" w:hAnsi="Arial" w:cs="Arial"/>
          <w:bCs/>
          <w:sz w:val="24"/>
          <w:szCs w:val="24"/>
        </w:rPr>
        <w:t>KLASA: 012-01/13-01/04</w:t>
      </w:r>
    </w:p>
    <w:p w14:paraId="094E603A" w14:textId="77777777" w:rsidR="00EB0EE9" w:rsidRDefault="00EB0EE9" w:rsidP="00EB0EE9">
      <w:pPr>
        <w:spacing w:line="276" w:lineRule="auto"/>
        <w:rPr>
          <w:rFonts w:ascii="Arial" w:hAnsi="Arial" w:cs="Arial"/>
          <w:bCs/>
          <w:sz w:val="24"/>
          <w:szCs w:val="24"/>
        </w:rPr>
      </w:pPr>
      <w:r>
        <w:rPr>
          <w:rFonts w:ascii="Arial" w:hAnsi="Arial" w:cs="Arial"/>
          <w:bCs/>
          <w:sz w:val="24"/>
          <w:szCs w:val="24"/>
        </w:rPr>
        <w:t>URBROJ: 2107/01-04/01-13-2</w:t>
      </w:r>
    </w:p>
    <w:p w14:paraId="1ECE4DFD" w14:textId="77777777" w:rsidR="00EB0EE9" w:rsidRDefault="00EB0EE9" w:rsidP="00EB0EE9">
      <w:pPr>
        <w:spacing w:line="276" w:lineRule="auto"/>
        <w:rPr>
          <w:rFonts w:ascii="Arial" w:hAnsi="Arial" w:cs="Arial"/>
          <w:bCs/>
          <w:sz w:val="24"/>
          <w:szCs w:val="24"/>
        </w:rPr>
      </w:pPr>
      <w:r>
        <w:rPr>
          <w:rFonts w:ascii="Arial" w:hAnsi="Arial" w:cs="Arial"/>
          <w:bCs/>
          <w:sz w:val="24"/>
          <w:szCs w:val="24"/>
        </w:rPr>
        <w:t>Crikvenica, 05. studenoga 2013.</w:t>
      </w:r>
    </w:p>
    <w:p w14:paraId="6B92B03C" w14:textId="77777777" w:rsidR="00EB0EE9" w:rsidRDefault="00EB0EE9" w:rsidP="00EB0EE9">
      <w:pPr>
        <w:spacing w:line="276" w:lineRule="auto"/>
        <w:rPr>
          <w:rFonts w:ascii="Arial" w:hAnsi="Arial" w:cs="Arial"/>
          <w:bCs/>
          <w:sz w:val="24"/>
          <w:szCs w:val="24"/>
        </w:rPr>
      </w:pPr>
    </w:p>
    <w:p w14:paraId="757FD904" w14:textId="77777777" w:rsidR="00EB0EE9" w:rsidRPr="002816F2" w:rsidRDefault="00EB0EE9" w:rsidP="00EB0EE9">
      <w:pPr>
        <w:spacing w:line="276" w:lineRule="auto"/>
        <w:jc w:val="center"/>
        <w:rPr>
          <w:rFonts w:ascii="Arial" w:hAnsi="Arial" w:cs="Arial"/>
          <w:b/>
          <w:bCs/>
          <w:sz w:val="24"/>
          <w:szCs w:val="24"/>
        </w:rPr>
      </w:pPr>
      <w:r w:rsidRPr="002816F2">
        <w:rPr>
          <w:rFonts w:ascii="Arial" w:hAnsi="Arial" w:cs="Arial"/>
          <w:b/>
          <w:bCs/>
          <w:sz w:val="24"/>
          <w:szCs w:val="24"/>
        </w:rPr>
        <w:t>Odbor za statut, poslovnik i propise</w:t>
      </w:r>
    </w:p>
    <w:p w14:paraId="44B56BF5" w14:textId="77777777" w:rsidR="00EB0EE9" w:rsidRDefault="00EB0EE9" w:rsidP="00EB0EE9">
      <w:pPr>
        <w:spacing w:line="276" w:lineRule="auto"/>
        <w:jc w:val="center"/>
        <w:rPr>
          <w:rFonts w:ascii="Arial" w:hAnsi="Arial" w:cs="Arial"/>
          <w:bCs/>
          <w:sz w:val="24"/>
          <w:szCs w:val="24"/>
        </w:rPr>
      </w:pPr>
      <w:r>
        <w:rPr>
          <w:rFonts w:ascii="Arial" w:hAnsi="Arial" w:cs="Arial"/>
          <w:bCs/>
          <w:sz w:val="24"/>
          <w:szCs w:val="24"/>
        </w:rPr>
        <w:t>Predsjednik</w:t>
      </w:r>
    </w:p>
    <w:p w14:paraId="7EFB796E" w14:textId="77777777" w:rsidR="00EB0EE9" w:rsidRPr="00EA784B" w:rsidRDefault="00EB0EE9" w:rsidP="00EB0EE9">
      <w:pPr>
        <w:spacing w:line="276" w:lineRule="auto"/>
        <w:jc w:val="center"/>
        <w:rPr>
          <w:rFonts w:ascii="Arial" w:hAnsi="Arial" w:cs="Arial"/>
          <w:bCs/>
          <w:sz w:val="24"/>
          <w:szCs w:val="24"/>
        </w:rPr>
      </w:pPr>
      <w:r>
        <w:rPr>
          <w:rFonts w:ascii="Arial" w:hAnsi="Arial" w:cs="Arial"/>
          <w:bCs/>
          <w:sz w:val="24"/>
          <w:szCs w:val="24"/>
        </w:rPr>
        <w:t>Ivan Pavlić</w:t>
      </w:r>
    </w:p>
    <w:p w14:paraId="106E7297" w14:textId="77777777" w:rsidR="00EB0EE9" w:rsidRPr="00EA784B" w:rsidRDefault="00EB0EE9" w:rsidP="00EB0EE9">
      <w:pPr>
        <w:spacing w:line="276" w:lineRule="auto"/>
        <w:rPr>
          <w:rFonts w:ascii="Arial" w:hAnsi="Arial" w:cs="Arial"/>
          <w:sz w:val="24"/>
          <w:szCs w:val="24"/>
        </w:rPr>
      </w:pPr>
    </w:p>
    <w:tbl>
      <w:tblPr>
        <w:tblW w:w="5000" w:type="pct"/>
        <w:jc w:val="center"/>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073"/>
      </w:tblGrid>
      <w:tr w:rsidR="00EB0EE9" w:rsidRPr="00EA784B" w14:paraId="411B4C7C" w14:textId="77777777" w:rsidTr="00EB0EE9">
        <w:trPr>
          <w:tblCellSpacing w:w="0" w:type="dxa"/>
          <w:jc w:val="center"/>
        </w:trPr>
        <w:tc>
          <w:tcPr>
            <w:tcW w:w="5000" w:type="pct"/>
            <w:shd w:val="clear" w:color="auto" w:fill="FFFFFF"/>
            <w:vAlign w:val="center"/>
            <w:hideMark/>
          </w:tcPr>
          <w:p w14:paraId="782EC79F" w14:textId="77777777" w:rsidR="00EB0EE9" w:rsidRPr="00D87A77" w:rsidRDefault="00EB0EE9" w:rsidP="00EB0EE9">
            <w:pPr>
              <w:spacing w:line="276" w:lineRule="auto"/>
              <w:jc w:val="center"/>
              <w:rPr>
                <w:rFonts w:ascii="Arial" w:hAnsi="Arial" w:cs="Arial"/>
                <w:b/>
                <w:bCs/>
                <w:sz w:val="32"/>
                <w:szCs w:val="32"/>
                <w:u w:val="single"/>
              </w:rPr>
            </w:pPr>
            <w:r w:rsidRPr="00D87A77">
              <w:rPr>
                <w:rFonts w:ascii="Arial" w:hAnsi="Arial" w:cs="Arial"/>
                <w:b/>
                <w:bCs/>
                <w:sz w:val="32"/>
                <w:szCs w:val="32"/>
                <w:u w:val="single"/>
              </w:rPr>
              <w:t>STATUT GRADA CRIKVENICE</w:t>
            </w:r>
          </w:p>
          <w:p w14:paraId="35AD0484" w14:textId="77777777" w:rsidR="00EB0EE9" w:rsidRPr="00D87A77" w:rsidRDefault="00EB0EE9" w:rsidP="00EB0EE9">
            <w:pPr>
              <w:spacing w:line="276" w:lineRule="auto"/>
              <w:jc w:val="center"/>
              <w:rPr>
                <w:rFonts w:ascii="Arial" w:hAnsi="Arial" w:cs="Arial"/>
                <w:b/>
                <w:bCs/>
                <w:sz w:val="32"/>
                <w:szCs w:val="32"/>
              </w:rPr>
            </w:pPr>
            <w:r w:rsidRPr="00D87A77">
              <w:rPr>
                <w:rFonts w:ascii="Arial" w:hAnsi="Arial" w:cs="Arial"/>
                <w:b/>
                <w:bCs/>
                <w:sz w:val="32"/>
                <w:szCs w:val="32"/>
              </w:rPr>
              <w:t>(pročišćeni tekst)</w:t>
            </w:r>
          </w:p>
          <w:p w14:paraId="49930934" w14:textId="77777777" w:rsidR="00EB0EE9" w:rsidRDefault="00EB0EE9" w:rsidP="00EB0EE9">
            <w:pPr>
              <w:spacing w:line="276" w:lineRule="auto"/>
              <w:jc w:val="center"/>
              <w:rPr>
                <w:rFonts w:ascii="Arial" w:hAnsi="Arial" w:cs="Arial"/>
                <w:sz w:val="24"/>
                <w:szCs w:val="24"/>
              </w:rPr>
            </w:pPr>
          </w:p>
          <w:p w14:paraId="28D4F425" w14:textId="77777777" w:rsidR="00EB0EE9" w:rsidRDefault="00EB0EE9" w:rsidP="00EB0EE9">
            <w:pPr>
              <w:spacing w:line="276" w:lineRule="auto"/>
              <w:jc w:val="center"/>
              <w:rPr>
                <w:rFonts w:ascii="Arial" w:hAnsi="Arial" w:cs="Arial"/>
                <w:sz w:val="24"/>
                <w:szCs w:val="24"/>
              </w:rPr>
            </w:pPr>
          </w:p>
          <w:p w14:paraId="0CA70AA2" w14:textId="77777777" w:rsidR="00EB0EE9" w:rsidRDefault="00EB0EE9" w:rsidP="00EB0EE9">
            <w:pPr>
              <w:spacing w:line="276" w:lineRule="auto"/>
              <w:rPr>
                <w:rFonts w:ascii="Arial" w:hAnsi="Arial" w:cs="Arial"/>
                <w:b/>
                <w:sz w:val="24"/>
                <w:szCs w:val="24"/>
              </w:rPr>
            </w:pPr>
            <w:r w:rsidRPr="00D87A77">
              <w:rPr>
                <w:rFonts w:ascii="Arial" w:hAnsi="Arial" w:cs="Arial"/>
                <w:b/>
                <w:sz w:val="24"/>
                <w:szCs w:val="24"/>
              </w:rPr>
              <w:t>I. OPĆE ODREDBE</w:t>
            </w:r>
          </w:p>
          <w:p w14:paraId="7F4F9E7F"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w:t>
            </w:r>
          </w:p>
          <w:p w14:paraId="2C807070" w14:textId="77777777" w:rsidR="00EB0EE9" w:rsidRPr="00EA784B" w:rsidRDefault="00EB0EE9" w:rsidP="00EB0EE9">
            <w:pPr>
              <w:spacing w:line="276" w:lineRule="auto"/>
              <w:rPr>
                <w:rFonts w:ascii="Arial" w:hAnsi="Arial" w:cs="Arial"/>
                <w:sz w:val="24"/>
                <w:szCs w:val="24"/>
              </w:rPr>
            </w:pPr>
            <w:r w:rsidRPr="00D87A77">
              <w:rPr>
                <w:rFonts w:ascii="Arial" w:hAnsi="Arial" w:cs="Arial"/>
                <w:sz w:val="24"/>
                <w:szCs w:val="24"/>
              </w:rPr>
              <w:t xml:space="preserve">Ovim Statutom se podrobnije </w:t>
            </w:r>
            <w:r w:rsidRPr="00EA784B">
              <w:rPr>
                <w:rFonts w:ascii="Arial" w:hAnsi="Arial" w:cs="Arial"/>
                <w:sz w:val="24"/>
                <w:szCs w:val="24"/>
              </w:rPr>
              <w:t>uređuje samoupravni djelokrug Grada Crikvenice, njegova obilježja, javna priznanja, ustrojstvo, ovlasti i način rada tijela Grada Crikvenice, način obavljanja poslova, oblici neposrednog sudjelovanja građana u odlučivanju, provođenje referenduma u pitanjima iz samoupravnog djelokruga, mjesna samouprava, ustrojstvo i rad javnih službi, suradnja s drugim jedinicama lokalne i područne (regionalne) samouprave, te druga pitanja od važnosti za ostvarivanje prava i obveza Grada Crikvenice.</w:t>
            </w:r>
          </w:p>
          <w:p w14:paraId="56664DBB"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lastRenderedPageBreak/>
              <w:t xml:space="preserve">Izrazi koji se koriste u ovom Statutu, a koji imaju rodno značenje, bez obzira jesu li korišteni u muškom ili ženskom rodu, obuhvaćaju na </w:t>
            </w:r>
            <w:r>
              <w:rPr>
                <w:rFonts w:ascii="Arial" w:hAnsi="Arial" w:cs="Arial"/>
                <w:sz w:val="24"/>
                <w:szCs w:val="24"/>
              </w:rPr>
              <w:t>jednak način muški i ženski rod.</w:t>
            </w:r>
          </w:p>
          <w:p w14:paraId="2DC0DEFE" w14:textId="77777777" w:rsidR="00EB0EE9" w:rsidRPr="00EA784B" w:rsidRDefault="00EB0EE9" w:rsidP="00EB0EE9">
            <w:pPr>
              <w:spacing w:line="276" w:lineRule="auto"/>
              <w:rPr>
                <w:rFonts w:ascii="Arial" w:hAnsi="Arial" w:cs="Arial"/>
                <w:sz w:val="24"/>
                <w:szCs w:val="24"/>
              </w:rPr>
            </w:pPr>
          </w:p>
          <w:p w14:paraId="5B378ADE"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w:t>
            </w:r>
          </w:p>
          <w:p w14:paraId="7CD74342"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je jedinica lokalne samouprave na području utvrđenom Zakonom o područjima županija, gradova i općina u Republici Hrvatskoj.</w:t>
            </w:r>
          </w:p>
          <w:p w14:paraId="693C284B"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xml:space="preserve">Područje Grada Crikvenice čine naselja: Crikvenica, </w:t>
            </w:r>
            <w:proofErr w:type="spellStart"/>
            <w:r w:rsidRPr="00EA784B">
              <w:rPr>
                <w:rFonts w:ascii="Arial" w:hAnsi="Arial" w:cs="Arial"/>
                <w:sz w:val="24"/>
                <w:szCs w:val="24"/>
              </w:rPr>
              <w:t>Dramalj</w:t>
            </w:r>
            <w:proofErr w:type="spellEnd"/>
            <w:r w:rsidRPr="00EA784B">
              <w:rPr>
                <w:rFonts w:ascii="Arial" w:hAnsi="Arial" w:cs="Arial"/>
                <w:sz w:val="24"/>
                <w:szCs w:val="24"/>
              </w:rPr>
              <w:t>, Jadranovo i Selce.</w:t>
            </w:r>
          </w:p>
          <w:p w14:paraId="43E2C60C"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xml:space="preserve">Granice Grada Crikvenice idu granicama rubnih katastarskih općina koje se nalaze unutar njegovog područja, i to: k.o. Crikvenica, k.o. </w:t>
            </w:r>
            <w:proofErr w:type="spellStart"/>
            <w:r w:rsidRPr="00EA784B">
              <w:rPr>
                <w:rFonts w:ascii="Arial" w:hAnsi="Arial" w:cs="Arial"/>
                <w:sz w:val="24"/>
                <w:szCs w:val="24"/>
              </w:rPr>
              <w:t>Dramalj</w:t>
            </w:r>
            <w:proofErr w:type="spellEnd"/>
            <w:r w:rsidRPr="00EA784B">
              <w:rPr>
                <w:rFonts w:ascii="Arial" w:hAnsi="Arial" w:cs="Arial"/>
                <w:sz w:val="24"/>
                <w:szCs w:val="24"/>
              </w:rPr>
              <w:t xml:space="preserve"> (k.o. Sv. Jelena), k.o. Jadranovo (k.o. Sv. Jakov) i k.o. Selce.</w:t>
            </w:r>
          </w:p>
          <w:p w14:paraId="6DD49D69"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Granice Grada Crikvenice mogu se mijenjati na način i po postupku koji su propisani zakonom.</w:t>
            </w:r>
          </w:p>
          <w:p w14:paraId="10A7CA4C" w14:textId="77777777" w:rsidR="00EB0EE9" w:rsidRPr="00EA784B" w:rsidRDefault="00EB0EE9" w:rsidP="00EB0EE9">
            <w:pPr>
              <w:spacing w:line="276" w:lineRule="auto"/>
              <w:rPr>
                <w:rFonts w:ascii="Arial" w:hAnsi="Arial" w:cs="Arial"/>
                <w:sz w:val="24"/>
                <w:szCs w:val="24"/>
              </w:rPr>
            </w:pPr>
          </w:p>
          <w:p w14:paraId="1008708C"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3.</w:t>
            </w:r>
          </w:p>
          <w:p w14:paraId="2ED26169"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je pravna osoba.</w:t>
            </w:r>
          </w:p>
          <w:p w14:paraId="57EFB59C"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Sjedište Grada Crikvenice je u Crikvenici, Ulica kralja Tomislava 85.</w:t>
            </w:r>
          </w:p>
          <w:p w14:paraId="221711EB"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Tijela i upravna tijela Grada Crikvenice imaju pečate.</w:t>
            </w:r>
          </w:p>
          <w:p w14:paraId="6A171B97"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Način uporabe i čuvanje pečata uređuje se posebnom odlukom koju donosi gradonačelnik.</w:t>
            </w:r>
          </w:p>
          <w:p w14:paraId="138A6B0A" w14:textId="77777777" w:rsidR="00EB0EE9" w:rsidRPr="00EA784B" w:rsidRDefault="00EB0EE9" w:rsidP="00EB0EE9">
            <w:pPr>
              <w:spacing w:line="276" w:lineRule="auto"/>
              <w:rPr>
                <w:rFonts w:ascii="Arial" w:hAnsi="Arial" w:cs="Arial"/>
                <w:sz w:val="24"/>
                <w:szCs w:val="24"/>
              </w:rPr>
            </w:pPr>
          </w:p>
          <w:p w14:paraId="403929C9" w14:textId="77777777" w:rsidR="00EB0EE9" w:rsidRPr="00D87A77" w:rsidRDefault="00EB0EE9" w:rsidP="00EB0EE9">
            <w:pPr>
              <w:spacing w:line="276" w:lineRule="auto"/>
              <w:rPr>
                <w:rFonts w:ascii="Arial" w:hAnsi="Arial" w:cs="Arial"/>
                <w:b/>
                <w:sz w:val="24"/>
                <w:szCs w:val="24"/>
              </w:rPr>
            </w:pPr>
            <w:r w:rsidRPr="00D87A77">
              <w:rPr>
                <w:rFonts w:ascii="Arial" w:hAnsi="Arial" w:cs="Arial"/>
                <w:b/>
                <w:sz w:val="24"/>
                <w:szCs w:val="24"/>
              </w:rPr>
              <w:t>II. OBILJEŽJA GRADA CRIKVENICE</w:t>
            </w:r>
          </w:p>
          <w:p w14:paraId="6C04E4F9"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4.</w:t>
            </w:r>
          </w:p>
          <w:p w14:paraId="12D12650"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ima svoj grb i zastavu.</w:t>
            </w:r>
          </w:p>
          <w:p w14:paraId="7CB7764B"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Grb Grada Crikvenice čini štit koji se sastoji od jednog polja plave boje. U tom plavom polju je srebrni crikvenički kaštel s tornjem crkve i mostom u istoj boji, a iza istog raste zlatna palma.</w:t>
            </w:r>
          </w:p>
          <w:p w14:paraId="25421408"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Zastava Grada Crikvenice je žute boje s gradskim grbom smještenim u sjecištima dijagonala. Omjer širine i dužine zastave je 1:2.</w:t>
            </w:r>
          </w:p>
          <w:p w14:paraId="73074940"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Grb i zastava koriste se na način kojim se ističe tradicija i dostojanstvo Grada Crikvenice.</w:t>
            </w:r>
          </w:p>
          <w:p w14:paraId="79920DFD"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lastRenderedPageBreak/>
              <w:t>Gradsko vijeće posebnom odlukom utvrđuje način isticanja, uporabe i čuvanja grba i zastave Grada Crikvenice.</w:t>
            </w:r>
          </w:p>
          <w:p w14:paraId="732F98EB" w14:textId="77777777" w:rsidR="00EB0EE9" w:rsidRPr="00EA784B" w:rsidRDefault="00EB0EE9" w:rsidP="00EB0EE9">
            <w:pPr>
              <w:spacing w:line="276" w:lineRule="auto"/>
              <w:rPr>
                <w:rFonts w:ascii="Arial" w:hAnsi="Arial" w:cs="Arial"/>
                <w:sz w:val="24"/>
                <w:szCs w:val="24"/>
              </w:rPr>
            </w:pPr>
          </w:p>
          <w:p w14:paraId="040A72E0"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5.</w:t>
            </w:r>
          </w:p>
          <w:p w14:paraId="1FE5A676"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Dan Grada Crikvenice je 14. kolovoza, kada je 1412. godine Crikvenica prvi put spomenuta u pisanom dokumentu, kojim knez Nikola IV. Frankopan daruje kaštel- samostan uz crkvu Pavlinima.</w:t>
            </w:r>
          </w:p>
          <w:p w14:paraId="482FC15A"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 xml:space="preserve">U Gradu Crikvenici svečano se slave još i 15. kolovoza, Velika Gospa zaštitnica Crikvenice, 22. svibnja, Dan svete Jelene zaštitnice </w:t>
            </w:r>
            <w:proofErr w:type="spellStart"/>
            <w:r w:rsidRPr="00EA784B">
              <w:rPr>
                <w:rFonts w:ascii="Arial" w:hAnsi="Arial" w:cs="Arial"/>
                <w:sz w:val="24"/>
                <w:szCs w:val="24"/>
              </w:rPr>
              <w:t>Dramlja</w:t>
            </w:r>
            <w:proofErr w:type="spellEnd"/>
            <w:r w:rsidRPr="00EA784B">
              <w:rPr>
                <w:rFonts w:ascii="Arial" w:hAnsi="Arial" w:cs="Arial"/>
                <w:sz w:val="24"/>
                <w:szCs w:val="24"/>
              </w:rPr>
              <w:t>, 25. srpnja, Dan svetog Jakova, zaštitnika Jadranova, 25. studenoga, Dan svete Katarine zaštitnice Selca, Mala Gospa 08. rujna, i 16. travnja, Dan oslobođenja od fašizma.</w:t>
            </w:r>
          </w:p>
          <w:p w14:paraId="6B197448" w14:textId="77777777" w:rsidR="00EB0EE9" w:rsidRPr="00EA784B" w:rsidRDefault="00EB0EE9" w:rsidP="00EB0EE9">
            <w:pPr>
              <w:spacing w:line="276" w:lineRule="auto"/>
              <w:rPr>
                <w:rFonts w:ascii="Arial" w:hAnsi="Arial" w:cs="Arial"/>
                <w:sz w:val="24"/>
                <w:szCs w:val="24"/>
              </w:rPr>
            </w:pPr>
          </w:p>
          <w:p w14:paraId="4A8EDF26"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6.</w:t>
            </w:r>
          </w:p>
          <w:p w14:paraId="66138B5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njeguje i štiti korijene i tradiciju čakavskog zavičajnog narječja.</w:t>
            </w:r>
          </w:p>
          <w:p w14:paraId="16D5A74E" w14:textId="77777777" w:rsidR="00EB0EE9" w:rsidRPr="00D87A77" w:rsidRDefault="00EB0EE9" w:rsidP="00EB0EE9">
            <w:pPr>
              <w:spacing w:line="276" w:lineRule="auto"/>
              <w:rPr>
                <w:rFonts w:ascii="Arial" w:hAnsi="Arial" w:cs="Arial"/>
                <w:sz w:val="24"/>
                <w:szCs w:val="24"/>
              </w:rPr>
            </w:pPr>
          </w:p>
          <w:p w14:paraId="1D802A3D" w14:textId="77777777" w:rsidR="00EB0EE9" w:rsidRPr="00D87A77" w:rsidRDefault="00EB0EE9" w:rsidP="00EB0EE9">
            <w:pPr>
              <w:spacing w:line="276" w:lineRule="auto"/>
              <w:rPr>
                <w:rFonts w:ascii="Arial" w:hAnsi="Arial" w:cs="Arial"/>
                <w:b/>
                <w:sz w:val="24"/>
                <w:szCs w:val="24"/>
              </w:rPr>
            </w:pPr>
            <w:r>
              <w:rPr>
                <w:rFonts w:ascii="Arial" w:hAnsi="Arial" w:cs="Arial"/>
                <w:b/>
                <w:sz w:val="24"/>
                <w:szCs w:val="24"/>
              </w:rPr>
              <w:t>III. JAVNA PRIZNANJA</w:t>
            </w:r>
          </w:p>
          <w:p w14:paraId="58E123E6"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7.</w:t>
            </w:r>
          </w:p>
          <w:p w14:paraId="502B222B"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Radi odavanja priznanja za iznimna postignuća i doprinos od osobitog značenja za razvitak i ugled Grada Crikvenice, a osobito za uspjehe iz područja gospodarstva, znanosti, kulture, zdravstva i socijalne skrbi, odgoja i obrazovanja, sporta i tehničke kulture, zaštite okoliša te drugih javnih djelatnosti, Grad Crikvenice dodjeljuje javna priznanja.</w:t>
            </w:r>
          </w:p>
          <w:p w14:paraId="21CAAFE1"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Gradsko vijeće Grada Crikvenice odlučuje o dodjeli javnih priznanja Grada Crikvenice.</w:t>
            </w:r>
          </w:p>
          <w:p w14:paraId="77C9FF8F" w14:textId="77777777" w:rsidR="00EB0EE9" w:rsidRPr="00EA784B" w:rsidRDefault="00EB0EE9" w:rsidP="00EB0EE9">
            <w:pPr>
              <w:spacing w:line="276" w:lineRule="auto"/>
              <w:rPr>
                <w:rFonts w:ascii="Arial" w:hAnsi="Arial" w:cs="Arial"/>
                <w:sz w:val="24"/>
                <w:szCs w:val="24"/>
              </w:rPr>
            </w:pPr>
          </w:p>
          <w:p w14:paraId="1B5E1354"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8.</w:t>
            </w:r>
          </w:p>
          <w:p w14:paraId="0318331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Javna priznanja Grada Crikvenice su:</w:t>
            </w:r>
          </w:p>
          <w:p w14:paraId="526CCE53"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1. Počasni građanin Grada Crikvenice,</w:t>
            </w:r>
          </w:p>
          <w:p w14:paraId="33341F3F"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2. Nagrada Grada Crikvenice za životno djelo,</w:t>
            </w:r>
          </w:p>
          <w:p w14:paraId="719F7D3D"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3. Godišnja nagrada Grada Crikvenice i</w:t>
            </w:r>
          </w:p>
          <w:p w14:paraId="0E9486B2"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4. Zahvalnica Grada Crikvenice.</w:t>
            </w:r>
          </w:p>
          <w:p w14:paraId="7300261D" w14:textId="77777777" w:rsidR="00EB0EE9" w:rsidRPr="003A64FB" w:rsidRDefault="00EB0EE9" w:rsidP="00EB0EE9">
            <w:pPr>
              <w:spacing w:line="276" w:lineRule="auto"/>
              <w:rPr>
                <w:rFonts w:ascii="Arial" w:hAnsi="Arial" w:cs="Arial"/>
                <w:sz w:val="24"/>
                <w:szCs w:val="24"/>
              </w:rPr>
            </w:pPr>
          </w:p>
          <w:p w14:paraId="67C3235D"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lastRenderedPageBreak/>
              <w:t>Članak 9.</w:t>
            </w:r>
          </w:p>
          <w:p w14:paraId="4430984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Uvjeti za dodjelu javnih priznanja, njihov izgled i oblik, kriterij i postupnost njihove dodjele, tijela koja provode postupak i dodjeljuju priznanja, uređuju se posebnom odlukom Gradskog vijeća.</w:t>
            </w:r>
          </w:p>
          <w:p w14:paraId="174FA2EF" w14:textId="77777777" w:rsidR="00EB0EE9" w:rsidRPr="00D87A77" w:rsidRDefault="00EB0EE9" w:rsidP="00EB0EE9">
            <w:pPr>
              <w:spacing w:line="276" w:lineRule="auto"/>
              <w:rPr>
                <w:rFonts w:ascii="Arial" w:hAnsi="Arial" w:cs="Arial"/>
                <w:sz w:val="24"/>
                <w:szCs w:val="24"/>
              </w:rPr>
            </w:pPr>
          </w:p>
          <w:p w14:paraId="652A5FF2" w14:textId="77777777" w:rsidR="00EB0EE9" w:rsidRPr="00D87A77" w:rsidRDefault="00EB0EE9" w:rsidP="00EB0EE9">
            <w:pPr>
              <w:spacing w:line="276" w:lineRule="auto"/>
              <w:rPr>
                <w:rFonts w:ascii="Arial" w:hAnsi="Arial" w:cs="Arial"/>
                <w:b/>
                <w:sz w:val="24"/>
                <w:szCs w:val="24"/>
              </w:rPr>
            </w:pPr>
            <w:r w:rsidRPr="00D87A77">
              <w:rPr>
                <w:rFonts w:ascii="Arial" w:hAnsi="Arial" w:cs="Arial"/>
                <w:b/>
                <w:sz w:val="24"/>
                <w:szCs w:val="24"/>
              </w:rPr>
              <w:t>IV. SURADNJA S DRUGIM JEDINICAMA LOKALNE I P</w:t>
            </w:r>
            <w:r>
              <w:rPr>
                <w:rFonts w:ascii="Arial" w:hAnsi="Arial" w:cs="Arial"/>
                <w:b/>
                <w:sz w:val="24"/>
                <w:szCs w:val="24"/>
              </w:rPr>
              <w:t>ODRUČNE (REGIONALNE) SAMOUPRAVE</w:t>
            </w:r>
          </w:p>
          <w:p w14:paraId="25AFBECD"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10.</w:t>
            </w:r>
          </w:p>
          <w:p w14:paraId="623789EC"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Ostvarujući zajednički interes u unapređivanju gospodarskog, društvenog i kulturnog razvitka, Grad Crikvenica  uspostavlja i održava suradnju s drugim jedinicama lokalne samouprave u zemlji i inozemstvu, u skladu sa zakonom i međunarodnim ugovorima.</w:t>
            </w:r>
          </w:p>
          <w:p w14:paraId="07B31F92" w14:textId="77777777" w:rsidR="00EB0EE9" w:rsidRPr="00EA784B" w:rsidRDefault="00EB0EE9" w:rsidP="00EB0EE9">
            <w:pPr>
              <w:spacing w:line="276" w:lineRule="auto"/>
              <w:rPr>
                <w:rFonts w:ascii="Arial" w:hAnsi="Arial" w:cs="Arial"/>
                <w:sz w:val="24"/>
                <w:szCs w:val="24"/>
              </w:rPr>
            </w:pPr>
          </w:p>
          <w:p w14:paraId="7DCEC8AD"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11.</w:t>
            </w:r>
          </w:p>
          <w:p w14:paraId="00F58E3C"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Gradsko vijeće donosi odluku o uspostavljanju suradnje, odnosno o sklapanju sporazuma (ugovora, povelje, memoranduma i sl.) o suradnji s pojedinim jedinicama lokalne samouprave, kada ocijeni da postoji dugoročan i trajan interes za uspostavljanje suradnje i mogućnosti za njezino razvijanje.</w:t>
            </w:r>
          </w:p>
          <w:p w14:paraId="675E5129"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Kriteriji za uspostavljanje suradnje, te postupak donošenja odluke uređuje se posebnom odlukom Gradskog vijeća.</w:t>
            </w:r>
          </w:p>
          <w:p w14:paraId="285C8909"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Sporazum o suradnji Grada Crikvenice i općine ili grada druge države objavljuje se u službenom glasilu Grada Crikvenice.</w:t>
            </w:r>
          </w:p>
          <w:p w14:paraId="0101D5DF" w14:textId="77777777" w:rsidR="00EB0EE9" w:rsidRPr="00EA784B" w:rsidRDefault="00EB0EE9" w:rsidP="00EB0EE9">
            <w:pPr>
              <w:spacing w:line="276" w:lineRule="auto"/>
              <w:rPr>
                <w:rFonts w:ascii="Arial" w:hAnsi="Arial" w:cs="Arial"/>
                <w:sz w:val="24"/>
                <w:szCs w:val="24"/>
              </w:rPr>
            </w:pPr>
          </w:p>
          <w:p w14:paraId="3E7676F2" w14:textId="77777777" w:rsidR="00EB0EE9" w:rsidRPr="00D87A77" w:rsidRDefault="00EB0EE9" w:rsidP="00EB0EE9">
            <w:pPr>
              <w:spacing w:line="276" w:lineRule="auto"/>
              <w:rPr>
                <w:rFonts w:ascii="Arial" w:hAnsi="Arial" w:cs="Arial"/>
                <w:b/>
                <w:sz w:val="24"/>
                <w:szCs w:val="24"/>
              </w:rPr>
            </w:pPr>
            <w:r>
              <w:rPr>
                <w:rFonts w:ascii="Arial" w:hAnsi="Arial" w:cs="Arial"/>
                <w:b/>
                <w:sz w:val="24"/>
                <w:szCs w:val="24"/>
              </w:rPr>
              <w:t>V. SAMOUPRAVNI DJELOKRUG</w:t>
            </w:r>
          </w:p>
          <w:p w14:paraId="61BDFED3"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12.</w:t>
            </w:r>
          </w:p>
          <w:p w14:paraId="50E5D2F2"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Grad Crikvenica je samostalan u odlučivanju u poslovima iz samoupravnog djelokruga u skladu s Ustavom Republike Hrvatske i zakonom, te podliježe samo nadzoru zakonitosti rada i akata tijela Grada Crikvenice.</w:t>
            </w:r>
          </w:p>
          <w:p w14:paraId="1BDA7624" w14:textId="77777777" w:rsidR="00EB0EE9" w:rsidRPr="00EA784B" w:rsidRDefault="00EB0EE9" w:rsidP="00EB0EE9">
            <w:pPr>
              <w:spacing w:line="276" w:lineRule="auto"/>
              <w:rPr>
                <w:rFonts w:ascii="Arial" w:hAnsi="Arial" w:cs="Arial"/>
                <w:sz w:val="24"/>
                <w:szCs w:val="24"/>
              </w:rPr>
            </w:pPr>
          </w:p>
          <w:p w14:paraId="26F30FF5"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13.</w:t>
            </w:r>
          </w:p>
          <w:p w14:paraId="55B7EB6A"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u samoupravnom djelokrugu obavlja poslove lokalnog značaja kojima se neposredno ostvaruju prava građana, a koji nisu Ustavom ili zakonom dodijeljeni državnim tijelima, i to osobito poslove koji se odnose na:</w:t>
            </w:r>
          </w:p>
          <w:p w14:paraId="0BCF314E"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lastRenderedPageBreak/>
              <w:t>- uređenje naselja i stanovanje,</w:t>
            </w:r>
          </w:p>
          <w:p w14:paraId="26A3311D"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prostorno i urbanističko planiranje,</w:t>
            </w:r>
          </w:p>
          <w:p w14:paraId="5D9FECB7"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komunalno gospodarstvo,</w:t>
            </w:r>
          </w:p>
          <w:p w14:paraId="5B4917BF"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brigu o djeci,</w:t>
            </w:r>
          </w:p>
          <w:p w14:paraId="1E20F07A"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socijalnu skrb,</w:t>
            </w:r>
          </w:p>
          <w:p w14:paraId="70B635FC"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primarnu zdravstvenu zaštitu,</w:t>
            </w:r>
          </w:p>
          <w:p w14:paraId="1941F132"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odgoj i osnovno obrazovanje,</w:t>
            </w:r>
          </w:p>
          <w:p w14:paraId="11CECD54"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odgoj i obrazovanje</w:t>
            </w:r>
          </w:p>
          <w:p w14:paraId="45A7D1E7"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kulturu, tjelesnu kulturu i šport,</w:t>
            </w:r>
          </w:p>
          <w:p w14:paraId="522C6235"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zaštitu potrošača,</w:t>
            </w:r>
          </w:p>
          <w:p w14:paraId="0BC07C8D"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zaštitu i unapređenje prirodnog okoliša,</w:t>
            </w:r>
          </w:p>
          <w:p w14:paraId="7276D2E9"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protupožarnu zaštitu i civilnu zaštitu,</w:t>
            </w:r>
          </w:p>
          <w:p w14:paraId="53861C7F"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promet na svom području te</w:t>
            </w:r>
          </w:p>
          <w:p w14:paraId="5B0004AF"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 ostale poslove sukladno posebnim zakonima.</w:t>
            </w:r>
          </w:p>
          <w:p w14:paraId="2AC09188"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obavlja poslove iz samoupravnog djelokruga sukladno posebnim zakonima kojima se uređuju pojedine djelatnosti iz stavka 1. ovog članka.</w:t>
            </w:r>
          </w:p>
          <w:p w14:paraId="389BCDB9"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Poslovi iz samoupravnog djelokruga detaljnije se utvrđ</w:t>
            </w:r>
            <w:r>
              <w:rPr>
                <w:rFonts w:ascii="Arial" w:hAnsi="Arial" w:cs="Arial"/>
                <w:sz w:val="24"/>
                <w:szCs w:val="24"/>
              </w:rPr>
              <w:t>uju odlukama Gradskog vijeća i g</w:t>
            </w:r>
            <w:r w:rsidRPr="00EA784B">
              <w:rPr>
                <w:rFonts w:ascii="Arial" w:hAnsi="Arial" w:cs="Arial"/>
                <w:sz w:val="24"/>
                <w:szCs w:val="24"/>
              </w:rPr>
              <w:t>radonačelnika u skladu sa zakonom i ovim Statutom.</w:t>
            </w:r>
          </w:p>
          <w:p w14:paraId="4C2FF857" w14:textId="77777777" w:rsidR="00EB0EE9" w:rsidRPr="00EA784B" w:rsidRDefault="00EB0EE9" w:rsidP="00EB0EE9">
            <w:pPr>
              <w:spacing w:line="276" w:lineRule="auto"/>
              <w:rPr>
                <w:rFonts w:ascii="Arial" w:hAnsi="Arial" w:cs="Arial"/>
                <w:sz w:val="24"/>
                <w:szCs w:val="24"/>
              </w:rPr>
            </w:pPr>
          </w:p>
          <w:p w14:paraId="6756FC0B"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14.</w:t>
            </w:r>
          </w:p>
          <w:p w14:paraId="0F10150E" w14:textId="77777777"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Grad Crikvenica može organizirati obavljanje pojedinih poslova iz članka 13. ovog Statuta zajednički s drugom jedinicom lokalne samouprave ili više jedinica lokalne samouprave, osnivanjem zajedničkog tijela, zajedničkog upravnog odjela ili službe, zajedničkog trgovačkog društva ili zajednički organizirati obavljanje pojedinih poslova u skladu s posebnim zakonom.</w:t>
            </w:r>
          </w:p>
          <w:p w14:paraId="00A9B674" w14:textId="57E5E42B"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Odluku o obavljanju poslova na način propisan u stavku 1. ovog članka donosi Gradsko vijeće, temeljem koje se zaključuje sporazum o zajedničkom organiziranju poslova, kojim se uređuju međusobni odnosi u obavljanju zajedničkih poslova.</w:t>
            </w:r>
          </w:p>
          <w:p w14:paraId="09C92FB9"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15.</w:t>
            </w:r>
          </w:p>
          <w:p w14:paraId="06388CCD" w14:textId="77777777" w:rsidR="00EB0EE9" w:rsidRDefault="00EB0EE9" w:rsidP="00EB0EE9">
            <w:pPr>
              <w:spacing w:line="276" w:lineRule="auto"/>
              <w:rPr>
                <w:rFonts w:ascii="Arial" w:hAnsi="Arial" w:cs="Arial"/>
                <w:sz w:val="24"/>
                <w:szCs w:val="24"/>
              </w:rPr>
            </w:pPr>
            <w:r w:rsidRPr="00EA784B">
              <w:rPr>
                <w:rFonts w:ascii="Arial" w:hAnsi="Arial" w:cs="Arial"/>
                <w:sz w:val="24"/>
                <w:szCs w:val="24"/>
              </w:rPr>
              <w:t xml:space="preserve">Gradsko vijeće Grada Crikvenice, može posebnom odlukom pojedine poslove iz samoupravnog djelokruga Grada, čije je obavljanje od šireg interesa za građane </w:t>
            </w:r>
            <w:r w:rsidRPr="00EA784B">
              <w:rPr>
                <w:rFonts w:ascii="Arial" w:hAnsi="Arial" w:cs="Arial"/>
                <w:sz w:val="24"/>
                <w:szCs w:val="24"/>
              </w:rPr>
              <w:lastRenderedPageBreak/>
              <w:t>na području više jedinica lokalne samouprave, prenijeti na Primorsko- goransku županiju</w:t>
            </w:r>
            <w:r>
              <w:rPr>
                <w:rFonts w:ascii="Arial" w:hAnsi="Arial" w:cs="Arial"/>
                <w:sz w:val="24"/>
                <w:szCs w:val="24"/>
              </w:rPr>
              <w:t>,</w:t>
            </w:r>
            <w:r w:rsidRPr="00EA784B">
              <w:rPr>
                <w:rFonts w:ascii="Arial" w:hAnsi="Arial" w:cs="Arial"/>
                <w:sz w:val="24"/>
                <w:szCs w:val="24"/>
              </w:rPr>
              <w:t xml:space="preserve"> u skladu s njezinim Statutom.</w:t>
            </w:r>
          </w:p>
          <w:p w14:paraId="427E431E" w14:textId="77777777" w:rsidR="00EB0EE9" w:rsidRPr="00EA784B" w:rsidRDefault="00EB0EE9" w:rsidP="00EB0EE9">
            <w:pPr>
              <w:spacing w:line="276" w:lineRule="auto"/>
              <w:rPr>
                <w:rFonts w:ascii="Arial" w:hAnsi="Arial" w:cs="Arial"/>
                <w:sz w:val="24"/>
                <w:szCs w:val="24"/>
              </w:rPr>
            </w:pPr>
          </w:p>
          <w:p w14:paraId="00E19F4B" w14:textId="77777777" w:rsidR="00EB0EE9" w:rsidRPr="00D87A77" w:rsidRDefault="00EB0EE9" w:rsidP="00EB0EE9">
            <w:pPr>
              <w:spacing w:line="276" w:lineRule="auto"/>
              <w:rPr>
                <w:rFonts w:ascii="Arial" w:hAnsi="Arial" w:cs="Arial"/>
                <w:b/>
                <w:sz w:val="24"/>
                <w:szCs w:val="24"/>
              </w:rPr>
            </w:pPr>
            <w:r w:rsidRPr="00D87A77">
              <w:rPr>
                <w:rFonts w:ascii="Arial" w:hAnsi="Arial" w:cs="Arial"/>
                <w:b/>
                <w:sz w:val="24"/>
                <w:szCs w:val="24"/>
              </w:rPr>
              <w:t>VI. NESPOSREDNO SUD</w:t>
            </w:r>
            <w:r>
              <w:rPr>
                <w:rFonts w:ascii="Arial" w:hAnsi="Arial" w:cs="Arial"/>
                <w:b/>
                <w:sz w:val="24"/>
                <w:szCs w:val="24"/>
              </w:rPr>
              <w:t>JELOVANJE GRAĐANA U ODLUČIVANJU</w:t>
            </w:r>
          </w:p>
          <w:p w14:paraId="6AA8C3AE"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16.</w:t>
            </w:r>
          </w:p>
          <w:p w14:paraId="6767D65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Građani mogu neposredno odlučivati i sudjelovati u odlučivanju o lokalnim poslovima putem lokalnog referenduma</w:t>
            </w:r>
            <w:r>
              <w:rPr>
                <w:rFonts w:ascii="Arial" w:hAnsi="Arial" w:cs="Arial"/>
                <w:sz w:val="24"/>
                <w:szCs w:val="24"/>
              </w:rPr>
              <w:t xml:space="preserve"> (u daljnjem tekstu: referendum</w:t>
            </w:r>
            <w:r w:rsidRPr="00D87A77">
              <w:rPr>
                <w:rFonts w:ascii="Arial" w:hAnsi="Arial" w:cs="Arial"/>
                <w:sz w:val="24"/>
                <w:szCs w:val="24"/>
              </w:rPr>
              <w:t xml:space="preserve">), mjesnog zbora građana </w:t>
            </w:r>
            <w:r w:rsidRPr="00D87A77">
              <w:rPr>
                <w:rFonts w:ascii="Arial" w:hAnsi="Arial" w:cs="Arial"/>
                <w:color w:val="000000"/>
                <w:sz w:val="24"/>
                <w:szCs w:val="24"/>
              </w:rPr>
              <w:t>(u daljnjem tekstu: zbor građana)</w:t>
            </w:r>
            <w:r w:rsidRPr="00D87A77">
              <w:rPr>
                <w:rFonts w:ascii="Arial" w:hAnsi="Arial" w:cs="Arial"/>
                <w:sz w:val="24"/>
                <w:szCs w:val="24"/>
              </w:rPr>
              <w:t>, podnošenja prijedloga u skladu sa zakonom i ovim Statutom.</w:t>
            </w:r>
          </w:p>
          <w:p w14:paraId="1596644E" w14:textId="77777777" w:rsidR="00EB0EE9" w:rsidRDefault="00EB0EE9" w:rsidP="00EB0EE9">
            <w:pPr>
              <w:spacing w:line="276" w:lineRule="auto"/>
              <w:rPr>
                <w:rFonts w:ascii="Arial" w:hAnsi="Arial" w:cs="Arial"/>
                <w:b/>
                <w:sz w:val="24"/>
                <w:szCs w:val="24"/>
              </w:rPr>
            </w:pPr>
          </w:p>
          <w:p w14:paraId="4592CD9E" w14:textId="77777777" w:rsidR="00EB0EE9" w:rsidRPr="00D87A77" w:rsidRDefault="00EB0EE9" w:rsidP="00EB0EE9">
            <w:pPr>
              <w:spacing w:line="276" w:lineRule="auto"/>
              <w:rPr>
                <w:rFonts w:ascii="Arial" w:hAnsi="Arial" w:cs="Arial"/>
                <w:b/>
                <w:sz w:val="24"/>
                <w:szCs w:val="24"/>
              </w:rPr>
            </w:pPr>
          </w:p>
          <w:p w14:paraId="2BE6F29A"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17 .</w:t>
            </w:r>
          </w:p>
          <w:p w14:paraId="55F5CD5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Referendum se može raspisati radi odlučivanja o prijedlogu o promjeni Statuta, o prijedlogu općeg akta ili drugog pitanja od lokalnog značaja iz djelokruga Gradskog vijeća, kao i o drugim pitanjima određenim zakonom i ovim Statutom.</w:t>
            </w:r>
          </w:p>
          <w:p w14:paraId="51D47DA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Referendum na temelju odredbi zakona i ovoga Statuta raspisuje Gradsko vijeće.</w:t>
            </w:r>
          </w:p>
          <w:p w14:paraId="5FE5DFE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Prijedlog za raspisivanje referenduma može dati najmanje jedna tr</w:t>
            </w:r>
            <w:r>
              <w:rPr>
                <w:rFonts w:ascii="Arial" w:hAnsi="Arial" w:cs="Arial"/>
                <w:sz w:val="24"/>
                <w:szCs w:val="24"/>
              </w:rPr>
              <w:t>ećina članova Gradskog vijeća, g</w:t>
            </w:r>
            <w:r w:rsidRPr="00D87A77">
              <w:rPr>
                <w:rFonts w:ascii="Arial" w:hAnsi="Arial" w:cs="Arial"/>
                <w:sz w:val="24"/>
                <w:szCs w:val="24"/>
              </w:rPr>
              <w:t>radonačelnik, 20% ukupnog broja birača upisanih u popis birača Grada Crikvenice i većina vijeća mjesnih odbora na području Grada Crikvenice.</w:t>
            </w:r>
          </w:p>
          <w:p w14:paraId="10CAEE5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može raspisati i savjetodavni referendum o pitanjima iz svog djelokruga.</w:t>
            </w:r>
          </w:p>
          <w:p w14:paraId="54266881" w14:textId="77777777" w:rsidR="00EB0EE9" w:rsidRPr="00D87A77" w:rsidRDefault="00EB0EE9" w:rsidP="00EB0EE9">
            <w:pPr>
              <w:spacing w:line="276" w:lineRule="auto"/>
              <w:rPr>
                <w:rFonts w:ascii="Arial" w:hAnsi="Arial" w:cs="Arial"/>
                <w:sz w:val="24"/>
                <w:szCs w:val="24"/>
              </w:rPr>
            </w:pPr>
          </w:p>
          <w:p w14:paraId="60840217"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18.</w:t>
            </w:r>
          </w:p>
          <w:p w14:paraId="4351156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Gradonačelnika i njegove zamjenike koji su izabrani zajedno s njim mogu se opozvati putem referenduma.</w:t>
            </w:r>
          </w:p>
          <w:p w14:paraId="18AF039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Raspisivanje referenduma za opoziv gradonačelnika i njegove zamjenike koji su izabrani zajedno s njim može predložiti 20% ukupnog broja birača upisanih u </w:t>
            </w:r>
            <w:proofErr w:type="spellStart"/>
            <w:r w:rsidRPr="00D87A77">
              <w:rPr>
                <w:rFonts w:ascii="Arial" w:hAnsi="Arial" w:cs="Arial"/>
                <w:sz w:val="24"/>
                <w:szCs w:val="24"/>
              </w:rPr>
              <w:t>u</w:t>
            </w:r>
            <w:proofErr w:type="spellEnd"/>
            <w:r w:rsidRPr="00D87A77">
              <w:rPr>
                <w:rFonts w:ascii="Arial" w:hAnsi="Arial" w:cs="Arial"/>
                <w:sz w:val="24"/>
                <w:szCs w:val="24"/>
              </w:rPr>
              <w:t xml:space="preserve"> popis birača Grada Crikvenice.</w:t>
            </w:r>
          </w:p>
          <w:p w14:paraId="0D294BF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Predstavničko tijelo raspisat će referendum za opoziv gradonačelnika i njegove zamjenike koji su izabrani zajedno u skladu sa Zakonom, u dijelu koji se odnosi na utvrđivanje je li prijedlog podnesen od potrebnog broja birača u jedinici.</w:t>
            </w:r>
          </w:p>
          <w:p w14:paraId="045303B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Referendum za opoziv ne može se raspisati samo za zamjenika gradonačelnika.</w:t>
            </w:r>
          </w:p>
          <w:p w14:paraId="7FC3436C"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lastRenderedPageBreak/>
              <w:t>Referendum za opoziv gradonačelnika i njegove zamjenike koji su izabrani zajedno s njim ne smije se raspisati prije proteka roka od 12 mjeseci od održanih izbora ni ranije održanog referenduma za opoziv, kao ni u godini u kojoj se održavaju redovni izbori za gradonačelnika.</w:t>
            </w:r>
          </w:p>
          <w:p w14:paraId="00FE774E" w14:textId="77777777" w:rsidR="00EB0EE9" w:rsidRPr="00D87A77" w:rsidRDefault="00EB0EE9" w:rsidP="00EB0EE9">
            <w:pPr>
              <w:spacing w:line="276" w:lineRule="auto"/>
              <w:rPr>
                <w:rFonts w:ascii="Arial" w:hAnsi="Arial" w:cs="Arial"/>
                <w:sz w:val="24"/>
                <w:szCs w:val="24"/>
              </w:rPr>
            </w:pPr>
          </w:p>
          <w:p w14:paraId="3D33A28F"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19.</w:t>
            </w:r>
          </w:p>
          <w:p w14:paraId="00F01CC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je raspisivanje referenduma predložila najmanje jedna trećina članova Gradskog vijeća, odnosno ako je raspisivanje referenduma predložio gradonačelnik te ako je raspisivanje referenduma predložila većina vijeća mjesnih odbora na području grada, Gradsko vijeće dužno je izjasniti se o podnesenom prijedlogu te ako prijedlog prihvati, donijeti odluku o raspisivanju referenduma u roku od 30 dana od zaprimanja prijedloga.</w:t>
            </w:r>
          </w:p>
          <w:p w14:paraId="168C883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Odluka o raspisivanju referenduma donosi se većinom glasova svih članova Gradskog vijeća.</w:t>
            </w:r>
          </w:p>
          <w:p w14:paraId="51DE0BBB" w14:textId="287B3381" w:rsidR="00EB0EE9" w:rsidRPr="00853C4C" w:rsidRDefault="00EB0EE9" w:rsidP="00EB0EE9">
            <w:pPr>
              <w:spacing w:line="276" w:lineRule="auto"/>
              <w:rPr>
                <w:rFonts w:ascii="Arial" w:hAnsi="Arial" w:cs="Arial"/>
                <w:sz w:val="24"/>
                <w:szCs w:val="24"/>
              </w:rPr>
            </w:pPr>
            <w:r w:rsidRPr="00D87A77">
              <w:rPr>
                <w:rFonts w:ascii="Arial" w:hAnsi="Arial" w:cs="Arial"/>
                <w:sz w:val="24"/>
                <w:szCs w:val="24"/>
              </w:rPr>
              <w:t>Ako je raspisivanje referenduma predložilo 20% od ukupnog broja birača u Gradu, Gradsko vijeće dostavit će zaprimljeni prijedlog središnjem tijelu državne uprave nadležnom za lokalnu i područnu (regionalnu) samoupravu u roku od 8 dana od zaprimanja prijedloga. Središnje tijelo državne uprave nadležno za lokalnu i područnu (regionalnu) samoupravu će u roku od 60 dana od dostave utvrditi ispravnost podnesenog prijedloga, odnosno utvrditi je li prijedlog podnesen od potrebnog broja birača u Gradu i je li referendumsko pitanje sukladno odredbama Zakona te odluku o utvrđenom dostaviti predstavničkom tijelu. Ako središnje tijelo državne uprave nadležno za lokalnu i područnu (regionalnu) samoupravu utvrdi da je prijedlog ispravan, predstavničko tijelo raspisat će referendum u roku od 30 dana od zaprimanja odluke. Protiv odluke središnjeg tijela državne uprave kojom je utvrđeno da prijedlog nije ispravan nije dozvoljena žalba, već se može pokrenuti upravni spor pred Visokim upravnim sudom Republike Hrvatske.</w:t>
            </w:r>
          </w:p>
          <w:p w14:paraId="4E74F80F"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20.</w:t>
            </w:r>
          </w:p>
          <w:p w14:paraId="2D9FAE5F" w14:textId="296F28C1" w:rsidR="00EB0EE9" w:rsidRPr="00EA784B" w:rsidRDefault="00EB0EE9" w:rsidP="00EB0EE9">
            <w:pPr>
              <w:spacing w:line="276" w:lineRule="auto"/>
              <w:rPr>
                <w:rFonts w:ascii="Arial" w:hAnsi="Arial" w:cs="Arial"/>
                <w:sz w:val="24"/>
                <w:szCs w:val="24"/>
              </w:rPr>
            </w:pPr>
            <w:r w:rsidRPr="00EA784B">
              <w:rPr>
                <w:rFonts w:ascii="Arial" w:hAnsi="Arial" w:cs="Arial"/>
                <w:sz w:val="24"/>
                <w:szCs w:val="24"/>
              </w:rPr>
              <w:t>Odluka o raspisivanju referenduma sadrži naziv tijela koje raspisuje referendum, područje za koje se raspisuje referendum, naziv akta o kojem se odlučuje na referendumu, odnosno naznaku pitanja o kojem će birači odlučivati, obrazloženje akta ili pitanja o kojima se raspisuje referendum, referendumsko pitanje ili pitanja, odnosno jedan ili više prijedloga o kojima će birači odlučivati, te dan održavanja referenduma.</w:t>
            </w:r>
          </w:p>
          <w:p w14:paraId="61F136EB"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21.</w:t>
            </w:r>
          </w:p>
          <w:p w14:paraId="7DD4CF5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referendumu imaju pravo glasovati građani koji imaju prebivalište na području Grada Crikvenice i upisani su u popis birača Grada Crikvenice.</w:t>
            </w:r>
          </w:p>
          <w:p w14:paraId="6823A4CE" w14:textId="77777777" w:rsidR="00EB0EE9" w:rsidRPr="00D87A77" w:rsidRDefault="00EB0EE9" w:rsidP="00EB0EE9">
            <w:pPr>
              <w:spacing w:line="276" w:lineRule="auto"/>
              <w:rPr>
                <w:rFonts w:ascii="Arial" w:hAnsi="Arial" w:cs="Arial"/>
                <w:sz w:val="24"/>
                <w:szCs w:val="24"/>
              </w:rPr>
            </w:pPr>
          </w:p>
          <w:p w14:paraId="3A766F71"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22.</w:t>
            </w:r>
          </w:p>
          <w:p w14:paraId="6C9E1E8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Odluka donesena na referendumu o pitanjima iz članka 18. ovog Statuta obvezatna je za Gradsko vijeće osim odluke donesene na savjetodavnom referendumu koja nije obvezatna.</w:t>
            </w:r>
          </w:p>
          <w:p w14:paraId="090566F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Odluka o opozivu gradonačelnika i njegovih zamjenika koji su izabrani zajedno s njim donesena je ako se na referendumu za opoziv izjasnila većina birača koji su glasovali, uz uvjet da ta većina iznosi najmanje 1/3 ukupnog broja birača upisanih u popis birača Grada Crikvenice.</w:t>
            </w:r>
          </w:p>
          <w:p w14:paraId="2F4C412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postupak referenduma za opoziv odgovarajuće se primjenjuju odredbe Zakona o lokalnoj i područnoj (regionalnoj) samoupravi i Zakona o referendumu i drugim oblicima osobnog sudjelovanja u obavljanju državne vlasti i lokalne i područne (regionalne) samouprave.</w:t>
            </w:r>
          </w:p>
          <w:p w14:paraId="1B6BBE06" w14:textId="77777777" w:rsidR="00EB0EE9" w:rsidRPr="00D87A77" w:rsidRDefault="00EB0EE9" w:rsidP="00EB0EE9">
            <w:pPr>
              <w:spacing w:line="276" w:lineRule="auto"/>
              <w:rPr>
                <w:rFonts w:ascii="Arial" w:hAnsi="Arial" w:cs="Arial"/>
                <w:sz w:val="24"/>
                <w:szCs w:val="24"/>
              </w:rPr>
            </w:pPr>
          </w:p>
          <w:p w14:paraId="0F65ABA6"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23.</w:t>
            </w:r>
          </w:p>
          <w:p w14:paraId="4A76AD0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Postupak provođenja referenduma i odluke donijete na referendumu podliježu nadzoru zakonitosti općih akata, kojeg provodi središnje tijelo državne uprave nadležno za lokalnu i područnu (regionalnu) samoupravu.</w:t>
            </w:r>
          </w:p>
          <w:p w14:paraId="45D81E49" w14:textId="77777777" w:rsidR="00EB0EE9" w:rsidRPr="00D87A77" w:rsidRDefault="00EB0EE9" w:rsidP="00EB0EE9">
            <w:pPr>
              <w:spacing w:line="276" w:lineRule="auto"/>
              <w:rPr>
                <w:rFonts w:ascii="Arial" w:hAnsi="Arial" w:cs="Arial"/>
                <w:sz w:val="24"/>
                <w:szCs w:val="24"/>
              </w:rPr>
            </w:pPr>
          </w:p>
          <w:p w14:paraId="0F0EBA54"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24.</w:t>
            </w:r>
          </w:p>
          <w:p w14:paraId="430ED9E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može tražiti mišljenje od zborova građana o prijedlogu općeg akta ili drugog pitanja iz samoupravnog djelokruga Grada, kao i o drugim pitanjima određenim zakonom ili ovim Statutom.</w:t>
            </w:r>
          </w:p>
          <w:p w14:paraId="2BC9F49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Prijedlog za traženje mišljenja iz stavka 1. ovog članka može dati jedna trećina vijećnika Gradskog v</w:t>
            </w:r>
            <w:r>
              <w:rPr>
                <w:rFonts w:ascii="Arial" w:hAnsi="Arial" w:cs="Arial"/>
                <w:sz w:val="24"/>
                <w:szCs w:val="24"/>
              </w:rPr>
              <w:t>ijeća i g</w:t>
            </w:r>
            <w:r w:rsidRPr="00D87A77">
              <w:rPr>
                <w:rFonts w:ascii="Arial" w:hAnsi="Arial" w:cs="Arial"/>
                <w:sz w:val="24"/>
                <w:szCs w:val="24"/>
              </w:rPr>
              <w:t>radonačelnik.</w:t>
            </w:r>
          </w:p>
          <w:p w14:paraId="7DB8385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dužno je razmotriti prijedlog iz stavka 2. ovog članka u roku od 60 dana od dana zaprimanja prijedloga.</w:t>
            </w:r>
          </w:p>
          <w:p w14:paraId="1F5731E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Odlukom iz stavka 1. ovog članka određuju se pitanja o kojima će se tražiti mišljenje od zborova građana te vrijeme u kojem se mišljenje treba dostaviti.</w:t>
            </w:r>
          </w:p>
          <w:p w14:paraId="6F218CBB" w14:textId="77777777" w:rsidR="00EB0EE9" w:rsidRPr="00D87A77" w:rsidRDefault="00EB0EE9" w:rsidP="00EB0EE9">
            <w:pPr>
              <w:spacing w:line="276" w:lineRule="auto"/>
              <w:rPr>
                <w:rFonts w:ascii="Arial" w:hAnsi="Arial" w:cs="Arial"/>
                <w:sz w:val="24"/>
                <w:szCs w:val="24"/>
              </w:rPr>
            </w:pPr>
          </w:p>
          <w:p w14:paraId="7520D5C5" w14:textId="77777777" w:rsidR="00EB0EE9" w:rsidRPr="00D87A77" w:rsidRDefault="00EB0EE9" w:rsidP="00EB0EE9">
            <w:pPr>
              <w:spacing w:line="276" w:lineRule="auto"/>
              <w:jc w:val="center"/>
              <w:rPr>
                <w:rFonts w:ascii="Arial" w:hAnsi="Arial" w:cs="Arial"/>
                <w:b/>
                <w:sz w:val="24"/>
                <w:szCs w:val="24"/>
              </w:rPr>
            </w:pPr>
            <w:r w:rsidRPr="00D87A77">
              <w:rPr>
                <w:rFonts w:ascii="Arial" w:hAnsi="Arial" w:cs="Arial"/>
                <w:b/>
                <w:sz w:val="24"/>
                <w:szCs w:val="24"/>
              </w:rPr>
              <w:t>Članak 25.</w:t>
            </w:r>
          </w:p>
          <w:p w14:paraId="07B5DFE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Zbor građana saziva predsjednik Gradskog vijeća u roku od 15 dana od dana donošenja odluke Gradskog vijeća.</w:t>
            </w:r>
          </w:p>
          <w:p w14:paraId="675A713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Za pravovaljano izjašnjavanje na zboru građana potrebna je prisutnost najmanje 5 % birača upisanih u popis birača mjesnog odbora za čije područje je sazvan zbor građana.</w:t>
            </w:r>
          </w:p>
          <w:p w14:paraId="13B6007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Izjašnjavanje građana na zboru građana je javno, a odluke se donose većinom glasova prisutnih građana.</w:t>
            </w:r>
          </w:p>
          <w:p w14:paraId="483D3CAF" w14:textId="77777777" w:rsidR="00EB0EE9" w:rsidRPr="00D87A77" w:rsidRDefault="00EB0EE9" w:rsidP="00EB0EE9">
            <w:pPr>
              <w:spacing w:line="276" w:lineRule="auto"/>
              <w:rPr>
                <w:rFonts w:ascii="Arial" w:hAnsi="Arial" w:cs="Arial"/>
                <w:sz w:val="24"/>
                <w:szCs w:val="24"/>
              </w:rPr>
            </w:pPr>
          </w:p>
          <w:p w14:paraId="704DE2C8"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26.</w:t>
            </w:r>
          </w:p>
          <w:p w14:paraId="7702115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Građani imaju pravo predlagati Gradskom vijeću donošenje određenog akta ili rješavanja određenog pitanja iz djelokruga Gradskog vijeća.</w:t>
            </w:r>
          </w:p>
          <w:p w14:paraId="2560D64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raspravlja o prijedlogu iz stavka 1. ovog članka, ako prijedlog potpisom podrži najmanje 10% birača upisanih u popis birača Grada.</w:t>
            </w:r>
          </w:p>
          <w:p w14:paraId="0F0861B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dužno je dati odgovor podnositeljima, najkasnije u roku od 3 mjeseca od prijema prijedloga.</w:t>
            </w:r>
          </w:p>
          <w:p w14:paraId="4F9A7F9A" w14:textId="77777777" w:rsidR="00EB0EE9" w:rsidRPr="00D87A77" w:rsidRDefault="00EB0EE9" w:rsidP="00EB0EE9">
            <w:pPr>
              <w:spacing w:line="276" w:lineRule="auto"/>
              <w:rPr>
                <w:rFonts w:ascii="Arial" w:hAnsi="Arial" w:cs="Arial"/>
                <w:sz w:val="24"/>
                <w:szCs w:val="24"/>
              </w:rPr>
            </w:pPr>
          </w:p>
          <w:p w14:paraId="751E1F05"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27.</w:t>
            </w:r>
          </w:p>
          <w:p w14:paraId="1F98E81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Građani i pravne osobe imaju pravo podnositi predstavke i pritužbe na rad tijela Grada Crikvenice kao i na rad njegovih upravnih tijela, te na nepravilan odnos zaposlenih u tim tijelima kada im se obraćaju radi ostvarivanja svojih prava i interesa ili izvršavanja svojih građanskih dužnosti.</w:t>
            </w:r>
          </w:p>
          <w:p w14:paraId="480DB6E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podnijete predstavke i pritužbe čelnik tijela Grada Crikvenice odnosno pročelnik upravnog tijela dužan je odgovoriti najkasnije u roku od 30 dana od dana podnošenja predstavke, odnosno pritužbe.</w:t>
            </w:r>
          </w:p>
          <w:p w14:paraId="512F1E0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Ostvarivanje prava iz stavka 1. ovog članka osigurava se ustanovljavanjem knjige pritužbi, postavljanjem sandučića za predstavke i pritužbe, neposrednim komuniciranjem s ovlaštenim predstavnicima tijela Grada, te ukoliko za to postoje tehničke pretpostavke, sredstvima elektroničke komunikacije (e-mailom, kontakt obrascem na web stranicama i </w:t>
            </w:r>
            <w:proofErr w:type="spellStart"/>
            <w:r w:rsidRPr="00D87A77">
              <w:rPr>
                <w:rFonts w:ascii="Arial" w:hAnsi="Arial" w:cs="Arial"/>
                <w:sz w:val="24"/>
                <w:szCs w:val="24"/>
              </w:rPr>
              <w:t>dr</w:t>
            </w:r>
            <w:proofErr w:type="spellEnd"/>
            <w:r w:rsidRPr="00D87A77">
              <w:rPr>
                <w:rFonts w:ascii="Arial" w:hAnsi="Arial" w:cs="Arial"/>
                <w:sz w:val="24"/>
                <w:szCs w:val="24"/>
              </w:rPr>
              <w:t>).</w:t>
            </w:r>
          </w:p>
          <w:p w14:paraId="17A0B9E8" w14:textId="77777777" w:rsidR="00EB0EE9" w:rsidRPr="00D87A77" w:rsidRDefault="00EB0EE9" w:rsidP="00EB0EE9">
            <w:pPr>
              <w:spacing w:line="276" w:lineRule="auto"/>
              <w:jc w:val="center"/>
              <w:rPr>
                <w:rFonts w:ascii="Arial" w:hAnsi="Arial" w:cs="Arial"/>
                <w:sz w:val="24"/>
                <w:szCs w:val="24"/>
              </w:rPr>
            </w:pPr>
          </w:p>
          <w:p w14:paraId="0C08C350" w14:textId="77777777" w:rsidR="00EB0EE9" w:rsidRPr="00577706" w:rsidRDefault="00EB0EE9" w:rsidP="00EB0EE9">
            <w:pPr>
              <w:spacing w:line="276" w:lineRule="auto"/>
              <w:rPr>
                <w:rFonts w:ascii="Arial" w:hAnsi="Arial" w:cs="Arial"/>
                <w:b/>
                <w:sz w:val="24"/>
                <w:szCs w:val="24"/>
              </w:rPr>
            </w:pPr>
            <w:r>
              <w:rPr>
                <w:rFonts w:ascii="Arial" w:hAnsi="Arial" w:cs="Arial"/>
                <w:b/>
                <w:sz w:val="24"/>
                <w:szCs w:val="24"/>
              </w:rPr>
              <w:t>VII. TIJELA GRADA CRIKVENICE</w:t>
            </w:r>
          </w:p>
          <w:p w14:paraId="47399939"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28.</w:t>
            </w:r>
          </w:p>
          <w:p w14:paraId="07B7EC4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Tijela Grada </w:t>
            </w:r>
            <w:r>
              <w:rPr>
                <w:rFonts w:ascii="Arial" w:hAnsi="Arial" w:cs="Arial"/>
                <w:sz w:val="24"/>
                <w:szCs w:val="24"/>
              </w:rPr>
              <w:t>Crikvenice su Gradsko vijeće i g</w:t>
            </w:r>
            <w:r w:rsidRPr="00D87A77">
              <w:rPr>
                <w:rFonts w:ascii="Arial" w:hAnsi="Arial" w:cs="Arial"/>
                <w:sz w:val="24"/>
                <w:szCs w:val="24"/>
              </w:rPr>
              <w:t>radonačelnik.</w:t>
            </w:r>
          </w:p>
          <w:p w14:paraId="35F0786C" w14:textId="77777777" w:rsidR="00EB0EE9" w:rsidRPr="00D87A77" w:rsidRDefault="00EB0EE9" w:rsidP="00EB0EE9">
            <w:pPr>
              <w:spacing w:line="276" w:lineRule="auto"/>
              <w:rPr>
                <w:rFonts w:ascii="Arial" w:hAnsi="Arial" w:cs="Arial"/>
                <w:sz w:val="24"/>
                <w:szCs w:val="24"/>
              </w:rPr>
            </w:pPr>
          </w:p>
          <w:p w14:paraId="6548A125"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1. GRADSKO VIJEĆE</w:t>
            </w:r>
          </w:p>
          <w:p w14:paraId="2E5B0772"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lastRenderedPageBreak/>
              <w:t>Članak 29.</w:t>
            </w:r>
          </w:p>
          <w:p w14:paraId="753975A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predstavničko je tijelo građana i tijelo lokalne samouprave, koje donosi odluke i akte u okviru prava i dužnosti Grada, te obavlja i druge poslove u skladu s Ustavom, zakonom i ovim Statutom.</w:t>
            </w:r>
          </w:p>
          <w:p w14:paraId="3864892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zakonom ili drugim propisom nije jasno određeno nadležno tijelo za obavljanje poslova iz samoupravnog djelokruga, poslovi i zadaće koje se odnose na uređivanje odnosa iz samoupravnog djelokruga u nadležnosti su Gradskog vijeća, a izvršni poslovi i zadaće u nadležnosti su gradonačelnika.</w:t>
            </w:r>
          </w:p>
          <w:p w14:paraId="03EF4BA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Ukoliko se na način propisan stavkom 2. ovog članka ne može utvrditi nadležno tijelo, poslove i zadaće obavlja Gradsko vijeće.</w:t>
            </w:r>
          </w:p>
          <w:p w14:paraId="0E362A60" w14:textId="77777777" w:rsidR="00EB0EE9" w:rsidRPr="00D87A77" w:rsidRDefault="00EB0EE9" w:rsidP="00EB0EE9">
            <w:pPr>
              <w:spacing w:line="276" w:lineRule="auto"/>
              <w:rPr>
                <w:rFonts w:ascii="Arial" w:hAnsi="Arial" w:cs="Arial"/>
                <w:sz w:val="24"/>
                <w:szCs w:val="24"/>
              </w:rPr>
            </w:pPr>
          </w:p>
          <w:p w14:paraId="4F045D25"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30.</w:t>
            </w:r>
          </w:p>
          <w:p w14:paraId="75763E1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w:t>
            </w:r>
          </w:p>
          <w:p w14:paraId="5438D68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Statut Grada Crikvenice,</w:t>
            </w:r>
          </w:p>
          <w:p w14:paraId="238B526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Poslovnik Gradskog vijeća,</w:t>
            </w:r>
          </w:p>
          <w:p w14:paraId="32E55DA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odluke i druge opće akte kojima se uređuju pitanja iz samoupravnog djelokruga Grada Crikvenice,</w:t>
            </w:r>
          </w:p>
          <w:p w14:paraId="2446FC3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proračun, odluku o izvršavanju proračuna te polugodišnji i godišnji izvještaj o izvršenju proračuna, odluku o privremenom financiranju,</w:t>
            </w:r>
          </w:p>
          <w:p w14:paraId="5247231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-nadzire ukupno materijalno i financijsko poslovanje Grada Crikvenice,</w:t>
            </w:r>
          </w:p>
          <w:p w14:paraId="0E1B453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smjernice razvoja Grada Crikvenice,</w:t>
            </w:r>
          </w:p>
          <w:p w14:paraId="473BFAF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-utvrđuje programe razvoja pojedinih djelatnosti i javnih potreba od značaja za Grad Crikvenicu,</w:t>
            </w:r>
          </w:p>
          <w:p w14:paraId="6318C73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dokumente prostornog uređenja Grada Crikvenice,</w:t>
            </w:r>
          </w:p>
          <w:p w14:paraId="489EE31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-bira i razrješuje predsjednika i potpredsjednike Gradskog vijeća,</w:t>
            </w:r>
          </w:p>
          <w:p w14:paraId="1279E07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-osniva radna tijela Gradskog vijeća te bira i razrješuje predsjednike, potpredsjednike i članove radnih tijela Gradskog vijeća,</w:t>
            </w:r>
          </w:p>
          <w:p w14:paraId="68A4EE2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-bira, imenuje, i razrješuje i druge osobe određene zakonom, drugim propisima i ovim Statutom,</w:t>
            </w:r>
          </w:p>
          <w:p w14:paraId="1A520FF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-raspisuje referendum o opozivu gradonačelnika i njegovih zamjenika sukladno zakonu i ovome Statutu,</w:t>
            </w:r>
          </w:p>
          <w:p w14:paraId="593C160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-uređuje ustrojstvo i djelokrug upravnih tijela Grada Crikvenice,</w:t>
            </w:r>
          </w:p>
          <w:p w14:paraId="71250DE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-osniva javne ustanove i druge pravne osobe za obavljanje gospodarskih, društvenih, komunalnih i drugih djelatnosti od interesa za Grad Crikvenicu te odlučuje o njihovim statusnim promjenama i preoblikovanjima u skladu sa zakonom,</w:t>
            </w:r>
          </w:p>
          <w:p w14:paraId="3594876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prijenosu i preuzimanju osnivačkih prava u skladu s posebnim zakonima,</w:t>
            </w:r>
          </w:p>
          <w:p w14:paraId="1E1B64B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stjecanju i prijenosu (kupnji i prodaji) dionica, odnosno udjela Grada Crikvenice u trgovačkim društvima kojih je Grad Crikvenica osnivač,</w:t>
            </w:r>
          </w:p>
          <w:p w14:paraId="1BF49D3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stjecanju i otuđivanju pokretnina i nekretnina te raspolaganju ostalom imovinom Grada Crikvenice, čija pojedinačna vrijednost prelazi iznos 0,5 % prihoda bez primitaka ostvarenih u godini koja prethodi godini u kojoj se odlučuje o stjecanju i otuđivanju pokretnina i nekretnina, odnosno raspolaganju ostalom imovinom, odnosno 1.000.000,00 (slovima: jedan milijun) kuna,</w:t>
            </w:r>
          </w:p>
          <w:p w14:paraId="123F6EA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dugoročnom zaduženju Grada,</w:t>
            </w:r>
          </w:p>
          <w:p w14:paraId="26845D8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davanju suglasnosti za zaduženje i davanju jamstva za ispunjenje obveza pravnim osobama u većinskom izravnom ili neizravnom vlasništvu Grada Crikvenice i ustanovama čiji je osnivač Grad Crikvenica iznad iznosa od 10.000.000,00 (deset milijuna) kuna,</w:t>
            </w:r>
          </w:p>
          <w:p w14:paraId="3F03BBC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zajedničkom obavljanju poslova iz samoupravnog djelokruga s drugim jedinicama lokalne samouprave,</w:t>
            </w:r>
          </w:p>
          <w:p w14:paraId="0D46ED8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-dodjeljuje javna priznanja Grada Crikvenice,</w:t>
            </w:r>
          </w:p>
          <w:p w14:paraId="751304A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osnivanju, odnosno pristupanju Grada Crikvenice udruzi gradova te uspostavljanju suradnje s lokalnim i regionalnim jedinicama drugih država,</w:t>
            </w:r>
          </w:p>
          <w:p w14:paraId="75A70FE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-raspisuje referendum za područje Grada Crikvenice,</w:t>
            </w:r>
          </w:p>
          <w:p w14:paraId="2519ED7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pojedinačne i druge akte iz samoupravnog djelokruga Grada Crikvenice u skladu sa zakonom,</w:t>
            </w:r>
          </w:p>
          <w:p w14:paraId="6EB7619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-obavlja i druge poslove koji su mu zakonom, drugim propisom ili ovim Statutom stavljeni u nadležnost.</w:t>
            </w:r>
          </w:p>
          <w:p w14:paraId="0C26DD22" w14:textId="77777777" w:rsidR="00EB0EE9" w:rsidRPr="00D87A77" w:rsidRDefault="00EB0EE9" w:rsidP="00EB0EE9">
            <w:pPr>
              <w:spacing w:line="276" w:lineRule="auto"/>
              <w:rPr>
                <w:rFonts w:ascii="Arial" w:hAnsi="Arial" w:cs="Arial"/>
                <w:sz w:val="24"/>
                <w:szCs w:val="24"/>
              </w:rPr>
            </w:pPr>
          </w:p>
          <w:p w14:paraId="49FE12BB"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31.</w:t>
            </w:r>
          </w:p>
          <w:p w14:paraId="33215E4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ima predsjednika i dva potpredsjednika koje bira većinom glasova svih članova Gradskog vijeća iz reda svojih članova na način utvrđen Poslovnikom Gradskog vijeća.</w:t>
            </w:r>
          </w:p>
          <w:p w14:paraId="222BD66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Potpredsjednici Gradskog vijeća u pravilu se biraju tako da se jedan potpredsjednik bira iz reda predstavničke većine, a drugi iz reda predstavničke manjine, na njihov prijedlog.</w:t>
            </w:r>
          </w:p>
          <w:p w14:paraId="06CC7E1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Predsjednik i dva potpredsjednika dužnost obavljaju počasno i za to ne primaju plaću. Predsjednik i potpredsjednici imaju pravo na naknadu sukladno posebnoj odluci Gradskog vijeća.</w:t>
            </w:r>
          </w:p>
          <w:p w14:paraId="6E0D0D71" w14:textId="77777777" w:rsidR="00EB0EE9" w:rsidRPr="00D87A77" w:rsidRDefault="00EB0EE9" w:rsidP="00EB0EE9">
            <w:pPr>
              <w:spacing w:line="276" w:lineRule="auto"/>
              <w:rPr>
                <w:rFonts w:ascii="Arial" w:hAnsi="Arial" w:cs="Arial"/>
                <w:sz w:val="24"/>
                <w:szCs w:val="24"/>
              </w:rPr>
            </w:pPr>
          </w:p>
          <w:p w14:paraId="05C99BE5"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32.</w:t>
            </w:r>
          </w:p>
          <w:p w14:paraId="226E4CC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Predsjednik Gradskog vijeća:</w:t>
            </w:r>
          </w:p>
          <w:p w14:paraId="7C8424B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zastupa Gradsko vijeće,</w:t>
            </w:r>
          </w:p>
          <w:p w14:paraId="74806F3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saziva i organizira, te predsjedava sjednicama Gradskog vijeća,</w:t>
            </w:r>
          </w:p>
          <w:p w14:paraId="7E36A35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predlaže dnevni red Gradskog vijeća,</w:t>
            </w:r>
          </w:p>
          <w:p w14:paraId="1125E44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upućuje prijedloge ovlaštenih predlagatelja u propisani postupak,</w:t>
            </w:r>
          </w:p>
          <w:p w14:paraId="75B43CC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brine o postupku donošenja odluka i općih akata,</w:t>
            </w:r>
          </w:p>
          <w:p w14:paraId="1E8BAFB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održava red na sjednici Gradskog vijeća,</w:t>
            </w:r>
          </w:p>
          <w:p w14:paraId="6FE03BF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usklađuje rad radnih tijela,</w:t>
            </w:r>
          </w:p>
          <w:p w14:paraId="0869800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potpisuje odluke i akte koje donosi Gradsko vijeće,</w:t>
            </w:r>
          </w:p>
          <w:p w14:paraId="5262160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brine o suradnji Gradskog vijeća i Gradonačelnika,</w:t>
            </w:r>
          </w:p>
          <w:p w14:paraId="17F3602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brine se o zaštiti prava vijećnika,</w:t>
            </w:r>
          </w:p>
          <w:p w14:paraId="6EBBD98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brine o javnosti rada Gradskog vijeća,</w:t>
            </w:r>
          </w:p>
          <w:p w14:paraId="379526C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obavlja i druge poslove određene zakonom i Poslovnikom Gradskog vijeća.</w:t>
            </w:r>
          </w:p>
          <w:p w14:paraId="6FFE4BA1" w14:textId="77777777" w:rsidR="00EB0EE9" w:rsidRPr="00D87A77" w:rsidRDefault="00EB0EE9" w:rsidP="00EB0EE9">
            <w:pPr>
              <w:spacing w:line="276" w:lineRule="auto"/>
              <w:rPr>
                <w:rFonts w:ascii="Arial" w:hAnsi="Arial" w:cs="Arial"/>
                <w:sz w:val="24"/>
                <w:szCs w:val="24"/>
              </w:rPr>
            </w:pPr>
          </w:p>
          <w:p w14:paraId="09A8526F" w14:textId="77777777" w:rsidR="00EB0EE9" w:rsidRPr="00D87A77" w:rsidRDefault="00EB0EE9" w:rsidP="00EB0EE9">
            <w:pPr>
              <w:spacing w:line="276" w:lineRule="auto"/>
              <w:jc w:val="center"/>
              <w:rPr>
                <w:rFonts w:ascii="Arial" w:hAnsi="Arial" w:cs="Arial"/>
                <w:sz w:val="24"/>
                <w:szCs w:val="24"/>
              </w:rPr>
            </w:pPr>
            <w:r w:rsidRPr="00577706">
              <w:rPr>
                <w:rFonts w:ascii="Arial" w:hAnsi="Arial" w:cs="Arial"/>
                <w:b/>
                <w:sz w:val="24"/>
                <w:szCs w:val="24"/>
              </w:rPr>
              <w:t>Članak 33</w:t>
            </w:r>
            <w:r w:rsidRPr="00D87A77">
              <w:rPr>
                <w:rFonts w:ascii="Arial" w:hAnsi="Arial" w:cs="Arial"/>
                <w:sz w:val="24"/>
                <w:szCs w:val="24"/>
              </w:rPr>
              <w:t>.</w:t>
            </w:r>
          </w:p>
          <w:p w14:paraId="196F120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čini 17 članova izabranih na način propisan zakonom.</w:t>
            </w:r>
          </w:p>
          <w:p w14:paraId="5512E4F1" w14:textId="77777777" w:rsidR="00EB0EE9" w:rsidRPr="00D87A77" w:rsidRDefault="00EB0EE9" w:rsidP="00EB0EE9">
            <w:pPr>
              <w:spacing w:line="276" w:lineRule="auto"/>
              <w:rPr>
                <w:rFonts w:ascii="Arial" w:hAnsi="Arial" w:cs="Arial"/>
                <w:sz w:val="24"/>
                <w:szCs w:val="24"/>
              </w:rPr>
            </w:pPr>
          </w:p>
          <w:p w14:paraId="50E5C1F3"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34.</w:t>
            </w:r>
          </w:p>
          <w:p w14:paraId="194E5D4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Mandat članova Gradskog vijeća traje četiri godine, a počinje danom konstituiranja Gradskog vijeća i traje do stupanja na snagu odluke Vlade Republike Hrvatske o raspisivanju izbora.</w:t>
            </w:r>
          </w:p>
          <w:p w14:paraId="6E5DF42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Dužnost članova Gradskog vijeća je počasna i za to član vijeća ne prima plaću.</w:t>
            </w:r>
          </w:p>
          <w:p w14:paraId="256CDB0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Članovi Gradskog vijeća imaju pravo na naknadu za rad u skladu s posebnom odlukom Gradskog vijeća.</w:t>
            </w:r>
          </w:p>
          <w:p w14:paraId="5C1A96F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Članovi Gradskog vijeća nemaju obvezujući mandat i nisu opozivi.</w:t>
            </w:r>
          </w:p>
          <w:p w14:paraId="031F821E" w14:textId="77777777" w:rsidR="00EB0EE9" w:rsidRPr="00D87A77" w:rsidRDefault="00EB0EE9" w:rsidP="00EB0EE9">
            <w:pPr>
              <w:spacing w:line="276" w:lineRule="auto"/>
              <w:rPr>
                <w:rFonts w:ascii="Arial" w:hAnsi="Arial" w:cs="Arial"/>
                <w:sz w:val="24"/>
                <w:szCs w:val="24"/>
              </w:rPr>
            </w:pPr>
          </w:p>
          <w:p w14:paraId="6ACF6554"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35.</w:t>
            </w:r>
          </w:p>
          <w:p w14:paraId="316F3CB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Članu Gradskog vijeća prestaje mandat prije isteka vremena na koji je izabran:</w:t>
            </w:r>
          </w:p>
          <w:p w14:paraId="1378B99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ako podnese ostavku koja je zaprimljena najkasnije tri dana prije zakazanog održavanja sjednice Gradskog vijeća i ovjerena kod javnog bilježnika najranije osam dana prije podnošenja iste,</w:t>
            </w:r>
          </w:p>
          <w:p w14:paraId="19753E9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ako je pravomoćnom sudskom odlukom potpuno lišen poslovne sposobnosti, danom pravomoćnosti sudske odluke,</w:t>
            </w:r>
          </w:p>
          <w:p w14:paraId="41EEBAB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ako je pravomoćnom sudskom presudom osuđen na bezuvjetnu kaznu zatvora u trajanju dužem od šest mjeseci, danom pravomoćnosti presude,</w:t>
            </w:r>
          </w:p>
          <w:p w14:paraId="7E7DB71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ako mu prestane prebivalište na području Grada Crikvenice, danom prestanka prebivališta,</w:t>
            </w:r>
          </w:p>
          <w:p w14:paraId="37E72CC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ako mu prestane hrvatsko državljanstvo sukladno odredbama zakona kojim se uređuje hrvatsko državljanstvo, danom njegovog prestanka,</w:t>
            </w:r>
          </w:p>
          <w:p w14:paraId="3AACB1C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smrću.</w:t>
            </w:r>
          </w:p>
          <w:p w14:paraId="0E2C9B4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Članu vijeća kojem prestane hrvatsko državljanstvo, a koji je državljanin države Europske unije, mandat ne prestaje prestankom hrvatskog državljanstva.</w:t>
            </w:r>
          </w:p>
          <w:p w14:paraId="604CA111" w14:textId="77777777" w:rsidR="00EB0EE9" w:rsidRPr="00D87A77" w:rsidRDefault="00EB0EE9" w:rsidP="00EB0EE9">
            <w:pPr>
              <w:spacing w:line="276" w:lineRule="auto"/>
              <w:rPr>
                <w:rFonts w:ascii="Arial" w:hAnsi="Arial" w:cs="Arial"/>
                <w:sz w:val="24"/>
                <w:szCs w:val="24"/>
              </w:rPr>
            </w:pPr>
          </w:p>
          <w:p w14:paraId="76CBF99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36.</w:t>
            </w:r>
          </w:p>
          <w:p w14:paraId="0A321B3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Članu Gradskog vijeća koji za vrijeme trajanja mandata prihvati obnašanje dužnosti koja je prema odredbama zakona nespojiva s dužnošću člana predstavničkog tijela, mandat miruje, a za to vrijeme člana Gradskog vijeća zamjenjuje zamjenik, u skladu s odredbama zakona.</w:t>
            </w:r>
          </w:p>
          <w:p w14:paraId="3F4A402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 prestanku obnašanja nespojive dužnosti, član Gradskog vijeća nastavlja s obnašanjem dužnosti vijećnika, ako podnese pisani zahtjev predsjedniku Gradskog vijeća u roku od osam dana od dana prestanka obnašanja nespojive dužnosti. Mirovanje mandata prestaje osmog dana od dana podnošenja pisanog zahtjeva.</w:t>
            </w:r>
          </w:p>
          <w:p w14:paraId="1E8CF79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Gradskog vijeća može tražiti nastavljanje obnašanja dužnosti člana Gradskog vijeća jedanput u tijeku trajanja mandata.</w:t>
            </w:r>
          </w:p>
          <w:p w14:paraId="2102E4ED" w14:textId="77777777" w:rsidR="00EB0EE9" w:rsidRPr="00D87A77" w:rsidRDefault="00EB0EE9" w:rsidP="00EB0EE9">
            <w:pPr>
              <w:spacing w:line="276" w:lineRule="auto"/>
              <w:rPr>
                <w:rFonts w:ascii="Arial" w:hAnsi="Arial" w:cs="Arial"/>
                <w:sz w:val="24"/>
                <w:szCs w:val="24"/>
              </w:rPr>
            </w:pPr>
          </w:p>
          <w:p w14:paraId="07150AC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lastRenderedPageBreak/>
              <w:t>Članak 37.</w:t>
            </w:r>
          </w:p>
          <w:p w14:paraId="4D4A397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Gradskog vijeća ima prava i dužnosti:</w:t>
            </w:r>
          </w:p>
          <w:p w14:paraId="338C9D7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sudjelovati na sjednicama Gradskog vijeća,</w:t>
            </w:r>
          </w:p>
          <w:p w14:paraId="3482DB3E"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 raspravljati i glasovati o svakom pitanju koje je na dnevnom redu sj</w:t>
            </w:r>
            <w:r>
              <w:rPr>
                <w:rFonts w:ascii="Arial" w:hAnsi="Arial" w:cs="Arial"/>
                <w:sz w:val="24"/>
                <w:szCs w:val="24"/>
              </w:rPr>
              <w:t>ednice Vijeća,</w:t>
            </w:r>
          </w:p>
          <w:p w14:paraId="1B21A5A7"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 xml:space="preserve">- </w:t>
            </w:r>
            <w:r w:rsidRPr="00D87A77">
              <w:rPr>
                <w:rFonts w:ascii="Arial" w:hAnsi="Arial" w:cs="Arial"/>
                <w:sz w:val="24"/>
                <w:szCs w:val="24"/>
              </w:rPr>
              <w:t>predlagati Vijeću donošenje akata, podnositi prijedloge akata i podnositi amandmane na prijedloge akata,</w:t>
            </w:r>
          </w:p>
          <w:p w14:paraId="74DCC01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postavljati pitanja iz djelokruga rada Gradskog vijeća,</w:t>
            </w:r>
          </w:p>
          <w:p w14:paraId="53C357E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postavljati pitanja gradonačelniku i zamjenicima gradonačelnika,</w:t>
            </w:r>
          </w:p>
          <w:p w14:paraId="08100F7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sudjelovati na sjednicama radnih tijela Gradskog vijeća i na njima raspravljati, a u radnim tijelima kojih je član i glasovati,</w:t>
            </w:r>
          </w:p>
          <w:p w14:paraId="6B2DF3D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prihvatiti se članstva istovremeno u najviše dva radna tijela u koje ga izabere Gradsko vijeće,</w:t>
            </w:r>
          </w:p>
          <w:p w14:paraId="5CF04E0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tražiti i dobiti podatke, potrebne za obavljanje dužnosti vijećnika, od tijela Grada te u svezi s tim koristiti njihove stručne i tehničke usluge,</w:t>
            </w:r>
          </w:p>
          <w:p w14:paraId="09ED608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izvršiti uvid u registar birača za vrijeme dok obavljaju dužnost.</w:t>
            </w:r>
          </w:p>
          <w:p w14:paraId="729D88B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Gradskog vijeća ne može biti kazneno gonjen niti odgovoran na bilo koji drugi način zbog glasovanja, izjava ili iznesenih mišljenja i stavova na sjednicama Gradskog vijeća.</w:t>
            </w:r>
          </w:p>
          <w:p w14:paraId="2092B49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Gradskog vijeća je dužan čuvati tajnost podataka, koji su kao tajni određeni u skladu s pozitivnim propisima, za koje sazna za vrijeme obnašanja dužnosti vijećnika.</w:t>
            </w:r>
          </w:p>
          <w:p w14:paraId="3727C6A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Gradskog vijeća ima i druga prava i dužnosti utvrđena odredbama zakona, ovog Statuta i Poslovnika Gradskog vijeća.</w:t>
            </w:r>
          </w:p>
          <w:p w14:paraId="0BFD93F2" w14:textId="77777777" w:rsidR="00EB0EE9" w:rsidRPr="00D87A77" w:rsidRDefault="00EB0EE9" w:rsidP="00EB0EE9">
            <w:pPr>
              <w:spacing w:line="276" w:lineRule="auto"/>
              <w:rPr>
                <w:rFonts w:ascii="Arial" w:hAnsi="Arial" w:cs="Arial"/>
                <w:sz w:val="24"/>
                <w:szCs w:val="24"/>
              </w:rPr>
            </w:pPr>
          </w:p>
          <w:p w14:paraId="1A216E2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38.</w:t>
            </w:r>
          </w:p>
          <w:p w14:paraId="0F8A98D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Poslovnikom Gradskog vijeća detaljnije se uređuje način konstituiranja, sazivanja, rad i tijek sjednice, ostvarivanje prava, obveza i odgovornosti člana Gradskog vijeća , ostvarivanje prava i dužnosti predsjednika Gradskog vijeća, djelokrug, sastav i način rada radnih tijela, način i postupak donošenja akata u Gradskom vijeću, postupak izbora i razrješenja, sudjelovanje građana na sjednicama te druga pitanja od značaja za rad Gradskog vijeća.</w:t>
            </w:r>
          </w:p>
          <w:p w14:paraId="53165A6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Gradsko vijeće posebnom odlukom uređuje načela i standarde dobrog ponašanja predsjednika, potpredsjednika i članova Gradskog vijeća, te predsjednika i članova </w:t>
            </w:r>
            <w:r w:rsidRPr="00D87A77">
              <w:rPr>
                <w:rFonts w:ascii="Arial" w:hAnsi="Arial" w:cs="Arial"/>
                <w:sz w:val="24"/>
                <w:szCs w:val="24"/>
              </w:rPr>
              <w:lastRenderedPageBreak/>
              <w:t>radnih tijela Gradskog vijeća (u nastavku teksta: nositelji političkih dužnosti) u obavljanju njihovih dužnosti.</w:t>
            </w:r>
          </w:p>
          <w:p w14:paraId="1B97FE23" w14:textId="77777777" w:rsidR="00EB0EE9" w:rsidRPr="00D87A77" w:rsidRDefault="00EB0EE9" w:rsidP="00EB0EE9">
            <w:pPr>
              <w:spacing w:line="276" w:lineRule="auto"/>
              <w:rPr>
                <w:rFonts w:ascii="Arial" w:hAnsi="Arial" w:cs="Arial"/>
                <w:sz w:val="24"/>
                <w:szCs w:val="24"/>
              </w:rPr>
            </w:pPr>
          </w:p>
          <w:p w14:paraId="30FD45D4"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1.1. RADNA TIJELA</w:t>
            </w:r>
          </w:p>
          <w:p w14:paraId="7F6CA9EF"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39.</w:t>
            </w:r>
          </w:p>
          <w:p w14:paraId="06C0207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osniva radna tijela za proučavanje i razmatranje pojedinih pitanja, za pripremu i podnošenje odgovarajućih prijedloga iz djelokruga Gradskog vijeća, za praćenje provođenja utvrđene politike i izvršavanja općih i drugih akata Gradskog vijeća, za koordinaciju u rješavanju pojedinih pitanja te za izvršavanje određenih poslova i zadataka za Gradsko vijeće.</w:t>
            </w:r>
          </w:p>
          <w:p w14:paraId="13A9A18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Naziv, sastav, broj članova, djelokrug i način rada tijela iz stavka 1. ovoga članka utvrđuje se posebnom odlukom o osnivanju radnih tijela.</w:t>
            </w:r>
          </w:p>
          <w:p w14:paraId="6DA6E2B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Poslovnikom Gradskog vijeća Grada Crikvenice podrobnije se uređuje način konstituiranja, sazivanje, rad i tijek sjednice, glasovanje i vođenje zapisnika kao i održavanje reda na sjednici Gradskog vijeća, prava predsjednika i potpredsjednika te članova Gradskog vijeća.</w:t>
            </w:r>
          </w:p>
          <w:p w14:paraId="3654F13B"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40.</w:t>
            </w:r>
          </w:p>
          <w:p w14:paraId="73B7416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cilju aktivnog uključivanja u javni život Grada Crikvenice, Gradsko vijeće osniva Savjet mladih Grada Crikvenice kao svoje savjetodavno tijelo.</w:t>
            </w:r>
          </w:p>
          <w:p w14:paraId="58558FA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Osnivanje, djelokrug rada, postupak izbora članova te druga pitanja od značaja za rad Savjeta mladih Grada Crikvenice uređuju se odlukom Gradskog vijeća.</w:t>
            </w:r>
          </w:p>
          <w:p w14:paraId="65757F3E" w14:textId="77777777" w:rsidR="00EB0EE9" w:rsidRPr="00D87A77" w:rsidRDefault="00EB0EE9" w:rsidP="00EB0EE9">
            <w:pPr>
              <w:spacing w:line="276" w:lineRule="auto"/>
              <w:rPr>
                <w:rFonts w:ascii="Arial" w:hAnsi="Arial" w:cs="Arial"/>
                <w:sz w:val="24"/>
                <w:szCs w:val="24"/>
              </w:rPr>
            </w:pPr>
          </w:p>
          <w:p w14:paraId="679F4B7B"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2. GRADONAČELNIK</w:t>
            </w:r>
          </w:p>
          <w:p w14:paraId="651FA558"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41.</w:t>
            </w:r>
          </w:p>
          <w:p w14:paraId="0A16FDE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zastupa Grad Crikvenicu i nositelj je izvršne vlasti u Gradu Crikvenici.</w:t>
            </w:r>
          </w:p>
          <w:p w14:paraId="2F168392"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Gradonačelnik i zamjenici Gradonačelnika biraju se na neposrednim izborima sukladno posebnom zakonu.</w:t>
            </w:r>
          </w:p>
          <w:p w14:paraId="0DC241EC" w14:textId="77777777" w:rsidR="00EB0EE9" w:rsidRPr="00D87A77" w:rsidRDefault="00EB0EE9" w:rsidP="00EB0EE9">
            <w:pPr>
              <w:spacing w:line="276" w:lineRule="auto"/>
              <w:rPr>
                <w:rFonts w:ascii="Arial" w:hAnsi="Arial" w:cs="Arial"/>
                <w:sz w:val="24"/>
                <w:szCs w:val="24"/>
              </w:rPr>
            </w:pPr>
          </w:p>
          <w:p w14:paraId="7067B1F4"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41</w:t>
            </w:r>
            <w:r>
              <w:rPr>
                <w:rFonts w:ascii="Arial" w:hAnsi="Arial" w:cs="Arial"/>
                <w:b/>
                <w:sz w:val="24"/>
                <w:szCs w:val="24"/>
              </w:rPr>
              <w:t>.a</w:t>
            </w:r>
          </w:p>
          <w:p w14:paraId="5522D8D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Iznimno od odredbe članka 41. stavka 1. ovoga Statuta, nositelj izvršne vlasti u Gradu Crikvenici je i zamjenik koji obnaša dužnost Gradonačelnika ako je mandat Gradonačelnika prestao nakon isteka dvije godine mandata.</w:t>
            </w:r>
          </w:p>
          <w:p w14:paraId="34E4E1C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Zamjenik koji obnaša dužnost Gradonačelnika je onaj zamjenik koji je izabran na neposrednim izborima zajedno s Gradonačelnikom i koji je na kandidaturi za izbor Gradonačelnika bio prvi naveden iza kandidata za Gradonačelnika.</w:t>
            </w:r>
          </w:p>
          <w:p w14:paraId="4BB77CC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Zamjenik koji obnaša dužnost Gradonačelnika ima sva prava i dužnosti Gradonačelnika.</w:t>
            </w:r>
          </w:p>
          <w:p w14:paraId="593B533B" w14:textId="77777777" w:rsidR="00EB0EE9" w:rsidRPr="00D87A77" w:rsidRDefault="00EB0EE9" w:rsidP="00EB0EE9">
            <w:pPr>
              <w:spacing w:line="276" w:lineRule="auto"/>
              <w:rPr>
                <w:rFonts w:ascii="Arial" w:hAnsi="Arial" w:cs="Arial"/>
                <w:sz w:val="24"/>
                <w:szCs w:val="24"/>
              </w:rPr>
            </w:pPr>
          </w:p>
          <w:p w14:paraId="53F4F65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42.</w:t>
            </w:r>
          </w:p>
          <w:p w14:paraId="779A733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je odgovoran za obavljanje poslova državne uprave prenijetih u djelokrug tijela Grada Crikvenice ovlaštenim tijelima središnje državne uprave.</w:t>
            </w:r>
          </w:p>
          <w:p w14:paraId="7B43E7F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Mandat gradonačelnika traje četiri godine.</w:t>
            </w:r>
          </w:p>
          <w:p w14:paraId="7727C66C" w14:textId="77777777" w:rsidR="00EB0EE9" w:rsidRPr="00D87A77" w:rsidRDefault="00EB0EE9" w:rsidP="00EB0EE9">
            <w:pPr>
              <w:spacing w:line="276" w:lineRule="auto"/>
              <w:rPr>
                <w:rFonts w:ascii="Arial" w:hAnsi="Arial" w:cs="Arial"/>
                <w:sz w:val="24"/>
                <w:szCs w:val="24"/>
              </w:rPr>
            </w:pPr>
          </w:p>
          <w:p w14:paraId="4BF424A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43.</w:t>
            </w:r>
          </w:p>
          <w:p w14:paraId="702E1704"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U obavljanju izvršne vlasti g</w:t>
            </w:r>
            <w:r w:rsidRPr="00D87A77">
              <w:rPr>
                <w:rFonts w:ascii="Arial" w:hAnsi="Arial" w:cs="Arial"/>
                <w:sz w:val="24"/>
                <w:szCs w:val="24"/>
              </w:rPr>
              <w:t>radonačelnik:</w:t>
            </w:r>
          </w:p>
          <w:p w14:paraId="3335EF3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-priprema prijedloge općih akata,</w:t>
            </w:r>
          </w:p>
          <w:p w14:paraId="3725CC4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-izvršava i osigurava izvršavanje općih akata Gradskog vijeća,</w:t>
            </w:r>
          </w:p>
          <w:p w14:paraId="401B3A8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-utvrđuje prijedlog proračuna Grada i godišnjeg i polugodišnjeg izvještaja o izvršenju proračuna,</w:t>
            </w:r>
          </w:p>
          <w:p w14:paraId="6FA037D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-upravlja nekretninama, pokretninama i imovinskim pravima u vlasništvu Grada u skladu sa zakonom, ovim Statutom i općim aktom Gradskog vijeća, kao i prihodima i rashodima u skladu sa zakonom i statutom</w:t>
            </w:r>
          </w:p>
          <w:p w14:paraId="708BDA5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stjecanju i otuđenju pokretnina i nekretnina Grada Crikvenice čija pojedinačna vrijednost ne prelazi 0,5% iznosa prihoda bez primitaka ostvarenih u godini koja prethodi godini u kojoj se odlučuje o stjecanju i otuđivanju pokretnina i nekretnina i raspolaganju ostalom imovinom, a najviše do 1.000.000 kuna, ako je stjecanje i otuđivanje planirano u proračunu i provedeno u skladu sa zakonskim propisima,</w:t>
            </w:r>
          </w:p>
          <w:p w14:paraId="40436F1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-upravlja raspoloživim novčanim sredstvima na računu proračuna Grada,</w:t>
            </w:r>
          </w:p>
          <w:p w14:paraId="760A274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odluku o kratkoročnom zaduživanju Grada,</w:t>
            </w:r>
          </w:p>
          <w:p w14:paraId="7E9127F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-odlučuje o davanju suglasnosti za zaduženje i davanju jamstva za ispunjenje obveza pravnim osobama u većinskom izravnom ili neizravnom vlasništvu Grada Crikvenice i ustanovama čiji je osnivač Grad Crikvenica manjim od iznosa od 10.000.000,00 (deset milijuna) kuna,</w:t>
            </w:r>
          </w:p>
          <w:p w14:paraId="21B79EB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-donosi pravilnik o unutarnjem redu za upravna tijela Grada,</w:t>
            </w:r>
          </w:p>
          <w:p w14:paraId="1C51179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-imenuje i razrješuje pročelnike upravnih tijela,</w:t>
            </w:r>
          </w:p>
          <w:p w14:paraId="6E03DE4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-imenuje i razrješuje unutarnjeg revizora,</w:t>
            </w:r>
          </w:p>
          <w:p w14:paraId="2572B6B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-imenuje i razrješuje predstavnike Grada Crikvenice u tijelima javnih ustanova, trgovačkih društava i drugih pravnih osoba kojih je Grad Crikvenica osnivač, osim ako posebnim zakonom nije drugačije određeno,</w:t>
            </w:r>
          </w:p>
          <w:p w14:paraId="3CD74BA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-utvrđuje plan prijma u službu u upravna tijela Grada,</w:t>
            </w:r>
          </w:p>
          <w:p w14:paraId="2A7D93E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-predlaže izradu prostornog plana, kao i njegove izmjene i dopune na temelju obrazloženih i argumentiranih prijedloga fizičkih i pravnih osoba,</w:t>
            </w:r>
          </w:p>
          <w:p w14:paraId="2EA060D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-usmjerava djelovanje upravnih tijela Grada u obavljanju poslova iz samoupravnog djelokruga Grada, odnosno poslova državne uprave, ako su preneseni Gradu,</w:t>
            </w:r>
          </w:p>
          <w:p w14:paraId="59AFA9A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-daje mišljenje o prijedlozima koje podnose drugi ovlašteni predlagatelji,</w:t>
            </w:r>
          </w:p>
          <w:p w14:paraId="430BBF6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-obavlja nadzor nad zakonitošću rada tijela mjesnih odbora,</w:t>
            </w:r>
          </w:p>
          <w:p w14:paraId="34BA056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-obavlja i druge poslove utvrđene zakonom i ovim Statutom.</w:t>
            </w:r>
          </w:p>
          <w:p w14:paraId="5F6DB1A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Odluku o imenovanju i razrješenju iz stavka </w:t>
            </w:r>
            <w:r>
              <w:rPr>
                <w:rFonts w:ascii="Arial" w:hAnsi="Arial" w:cs="Arial"/>
                <w:sz w:val="24"/>
                <w:szCs w:val="24"/>
              </w:rPr>
              <w:t>1. podstavka 11. ovoga članka, g</w:t>
            </w:r>
            <w:r w:rsidRPr="00D87A77">
              <w:rPr>
                <w:rFonts w:ascii="Arial" w:hAnsi="Arial" w:cs="Arial"/>
                <w:sz w:val="24"/>
                <w:szCs w:val="24"/>
              </w:rPr>
              <w:t>radonačelnik je dužan dostaviti Gradskom vijeću u roku od 8 dana od dan</w:t>
            </w:r>
            <w:r>
              <w:rPr>
                <w:rFonts w:ascii="Arial" w:hAnsi="Arial" w:cs="Arial"/>
                <w:sz w:val="24"/>
                <w:szCs w:val="24"/>
              </w:rPr>
              <w:t>a donošenja te istu objaviti u „</w:t>
            </w:r>
            <w:r w:rsidRPr="00D87A77">
              <w:rPr>
                <w:rFonts w:ascii="Arial" w:hAnsi="Arial" w:cs="Arial"/>
                <w:sz w:val="24"/>
                <w:szCs w:val="24"/>
              </w:rPr>
              <w:t>Službenim novinama Primorsko-goranske županije</w:t>
            </w:r>
            <w:r>
              <w:rPr>
                <w:rFonts w:ascii="Arial" w:hAnsi="Arial" w:cs="Arial"/>
                <w:sz w:val="24"/>
                <w:szCs w:val="24"/>
              </w:rPr>
              <w:t>“</w:t>
            </w:r>
            <w:r w:rsidRPr="00D87A77">
              <w:rPr>
                <w:rFonts w:ascii="Arial" w:hAnsi="Arial" w:cs="Arial"/>
                <w:sz w:val="24"/>
                <w:szCs w:val="24"/>
              </w:rPr>
              <w:t>.</w:t>
            </w:r>
          </w:p>
          <w:p w14:paraId="0E455C31" w14:textId="77777777" w:rsidR="00EB0EE9" w:rsidRPr="00D87A77" w:rsidRDefault="00EB0EE9" w:rsidP="00EB0EE9">
            <w:pPr>
              <w:spacing w:line="276" w:lineRule="auto"/>
              <w:rPr>
                <w:rFonts w:ascii="Arial" w:hAnsi="Arial" w:cs="Arial"/>
                <w:sz w:val="24"/>
                <w:szCs w:val="24"/>
              </w:rPr>
            </w:pPr>
          </w:p>
          <w:p w14:paraId="15EE7555"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44.</w:t>
            </w:r>
          </w:p>
          <w:p w14:paraId="7817F3D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je odgovoran za ustavnost i zakonitost obavljanja poslova koji su u njegovom djelokrugu i za ustavnost i zakonitost akata upravnih tijela Grada.</w:t>
            </w:r>
          </w:p>
          <w:p w14:paraId="49F1DD76" w14:textId="77777777" w:rsidR="00EB0EE9" w:rsidRPr="00D87A77" w:rsidRDefault="00EB0EE9" w:rsidP="00EB0EE9">
            <w:pPr>
              <w:spacing w:line="276" w:lineRule="auto"/>
              <w:rPr>
                <w:rFonts w:ascii="Arial" w:hAnsi="Arial" w:cs="Arial"/>
                <w:sz w:val="24"/>
                <w:szCs w:val="24"/>
              </w:rPr>
            </w:pPr>
          </w:p>
          <w:p w14:paraId="5EC9E2CA"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45.</w:t>
            </w:r>
          </w:p>
          <w:p w14:paraId="020E40F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dva puta godišnje podnosi polugodišnje izvješće o svom radu, i to do 1. ožujka tekuće godine za lipanj - prosinac prethodne godine i do 15. rujna za razdoblje siječanj - lipanj tekuće godine.</w:t>
            </w:r>
          </w:p>
          <w:p w14:paraId="77DE240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može, pored izvješća iz stavka 1. ovog članka, od gradonačelnika tražiti izvješće o pojedinim pitanjima iz njegovog djelokruga.</w:t>
            </w:r>
          </w:p>
          <w:p w14:paraId="201A2A5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podnosi izvješće po zahtjevu iz stavka 2. ovog članka u roku od 30 dana od dana primitka zahtjeva. Ukoliko jedan zahtjev sadrži veći broj različitih pitanja, rok za podnošenje izvješća iznosi 60 dana od dana primitka zahtjeva.</w:t>
            </w:r>
          </w:p>
          <w:p w14:paraId="26D83DA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ne može zahtijevati od gradonačelnika izvješće o bitno podudarnom pitanju prije proteka roka od 6 mjeseci od ranije podnesenog izvješća o istom pitanju.</w:t>
            </w:r>
          </w:p>
          <w:p w14:paraId="50C2F468" w14:textId="77777777" w:rsidR="00EB0EE9" w:rsidRPr="00D87A77" w:rsidRDefault="00EB0EE9" w:rsidP="00EB0EE9">
            <w:pPr>
              <w:spacing w:line="276" w:lineRule="auto"/>
              <w:rPr>
                <w:rFonts w:ascii="Arial" w:hAnsi="Arial" w:cs="Arial"/>
                <w:sz w:val="24"/>
                <w:szCs w:val="24"/>
              </w:rPr>
            </w:pPr>
          </w:p>
          <w:p w14:paraId="62271C76"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46.</w:t>
            </w:r>
          </w:p>
          <w:p w14:paraId="117BBD2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u obavljanju poslova iz samoupravnog djelokruga ima pravo obustaviti od primjene opći akt Gradskog vijeća ako ocijeni da je tim aktom povrijeđen zakon ili drugi propis.</w:t>
            </w:r>
          </w:p>
          <w:p w14:paraId="531526D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sluč</w:t>
            </w:r>
            <w:r>
              <w:rPr>
                <w:rFonts w:ascii="Arial" w:hAnsi="Arial" w:cs="Arial"/>
                <w:sz w:val="24"/>
                <w:szCs w:val="24"/>
              </w:rPr>
              <w:t>aju iz stavka 1. ovoga članka, g</w:t>
            </w:r>
            <w:r w:rsidRPr="00D87A77">
              <w:rPr>
                <w:rFonts w:ascii="Arial" w:hAnsi="Arial" w:cs="Arial"/>
                <w:sz w:val="24"/>
                <w:szCs w:val="24"/>
              </w:rPr>
              <w:t>radonačelnik će u roku od osam dana od dana donošenja općeg akta donijeti odluku o obustavi od primjene općeg akta te zatražiti od Gradskog vijeća da u roku od osam dana od donošenja odluke o obustavi otkloni nedostatke u općem aktu.</w:t>
            </w:r>
          </w:p>
          <w:p w14:paraId="6D7ECDA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Gradsko vijeće ne otkloni u</w:t>
            </w:r>
            <w:r>
              <w:rPr>
                <w:rFonts w:ascii="Arial" w:hAnsi="Arial" w:cs="Arial"/>
                <w:sz w:val="24"/>
                <w:szCs w:val="24"/>
              </w:rPr>
              <w:t>očene nedostatke u općem aktu, g</w:t>
            </w:r>
            <w:r w:rsidRPr="00D87A77">
              <w:rPr>
                <w:rFonts w:ascii="Arial" w:hAnsi="Arial" w:cs="Arial"/>
                <w:sz w:val="24"/>
                <w:szCs w:val="24"/>
              </w:rPr>
              <w:t>radonačelnik je dužan bez odgode o tome obavijestiti predstojnika Ureda državne uprave u Primorsko-goranskoj županiji (u daljnjem tekstu: predstojnik ureda) te mu dostaviti odluku o obustavi općeg akta.</w:t>
            </w:r>
          </w:p>
          <w:p w14:paraId="34A3920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Predstojnik ureda dužan je u roku od osam </w:t>
            </w:r>
            <w:r>
              <w:rPr>
                <w:rFonts w:ascii="Arial" w:hAnsi="Arial" w:cs="Arial"/>
                <w:sz w:val="24"/>
                <w:szCs w:val="24"/>
              </w:rPr>
              <w:t>dana od dana zaprimanja odluke g</w:t>
            </w:r>
            <w:r w:rsidRPr="00D87A77">
              <w:rPr>
                <w:rFonts w:ascii="Arial" w:hAnsi="Arial" w:cs="Arial"/>
                <w:sz w:val="24"/>
                <w:szCs w:val="24"/>
              </w:rPr>
              <w:t>radonačelnika o obustavi općeg akta ocijeniti njezinu osnovanost.</w:t>
            </w:r>
          </w:p>
          <w:p w14:paraId="0226BA3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Kada predstoj</w:t>
            </w:r>
            <w:r>
              <w:rPr>
                <w:rFonts w:ascii="Arial" w:hAnsi="Arial" w:cs="Arial"/>
                <w:sz w:val="24"/>
                <w:szCs w:val="24"/>
              </w:rPr>
              <w:t>nik ureda ocijeni da je odluka g</w:t>
            </w:r>
            <w:r w:rsidRPr="00D87A77">
              <w:rPr>
                <w:rFonts w:ascii="Arial" w:hAnsi="Arial" w:cs="Arial"/>
                <w:sz w:val="24"/>
                <w:szCs w:val="24"/>
              </w:rPr>
              <w:t>radonačelnika o obustavi općeg akta bila osnovana, donijet će odluku o potvrdi odluke o obustavi od primjene općeg akta te istu bez odgode dostaviti</w:t>
            </w:r>
            <w:r>
              <w:rPr>
                <w:rFonts w:ascii="Arial" w:hAnsi="Arial" w:cs="Arial"/>
                <w:sz w:val="24"/>
                <w:szCs w:val="24"/>
              </w:rPr>
              <w:t xml:space="preserve"> predsjedniku Gradskog vijeća, g</w:t>
            </w:r>
            <w:r w:rsidRPr="00D87A77">
              <w:rPr>
                <w:rFonts w:ascii="Arial" w:hAnsi="Arial" w:cs="Arial"/>
                <w:sz w:val="24"/>
                <w:szCs w:val="24"/>
              </w:rPr>
              <w:t>radonačelniku, središnjem tijelu državne uprave u čijem je djelokrugu obustavljeni opći akt te središnjem tijelu državne uprave nadležnom za lokalnu i područnu (regionalnu) samoupravu.</w:t>
            </w:r>
          </w:p>
          <w:p w14:paraId="22C394D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Ako predstojnik ureda u roku iz stavka 4. </w:t>
            </w:r>
            <w:r>
              <w:rPr>
                <w:rFonts w:ascii="Arial" w:hAnsi="Arial" w:cs="Arial"/>
                <w:sz w:val="24"/>
                <w:szCs w:val="24"/>
              </w:rPr>
              <w:t>ovoga članka ne potvrdi odluku g</w:t>
            </w:r>
            <w:r w:rsidRPr="00D87A77">
              <w:rPr>
                <w:rFonts w:ascii="Arial" w:hAnsi="Arial" w:cs="Arial"/>
                <w:sz w:val="24"/>
                <w:szCs w:val="24"/>
              </w:rPr>
              <w:t>radonačelnika o obustavi općeg akta, obustava od primjene općeg akta prestaje.</w:t>
            </w:r>
          </w:p>
          <w:p w14:paraId="4432F945"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Odnos Gradskog vijeća i g</w:t>
            </w:r>
            <w:r w:rsidRPr="00D87A77">
              <w:rPr>
                <w:rFonts w:ascii="Arial" w:hAnsi="Arial" w:cs="Arial"/>
                <w:sz w:val="24"/>
                <w:szCs w:val="24"/>
              </w:rPr>
              <w:t>radonačelnika podrobnije se uređuje Poslovnikom Gradskog vijeća.</w:t>
            </w:r>
          </w:p>
          <w:p w14:paraId="729196C4" w14:textId="77777777" w:rsidR="00EB0EE9" w:rsidRPr="00D87A77" w:rsidRDefault="00EB0EE9" w:rsidP="00EB0EE9">
            <w:pPr>
              <w:spacing w:line="276" w:lineRule="auto"/>
              <w:rPr>
                <w:rFonts w:ascii="Arial" w:hAnsi="Arial" w:cs="Arial"/>
                <w:sz w:val="24"/>
                <w:szCs w:val="24"/>
              </w:rPr>
            </w:pPr>
          </w:p>
          <w:p w14:paraId="5651E113"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47.</w:t>
            </w:r>
          </w:p>
          <w:p w14:paraId="1E348A1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Gradonačelnika u slučaju duže odsutnosti ili iz drugih razloga spriječenosti u obavljanju njegove dužnosti zamjenjuje zamjenik kojeg on opunomoći osim u slučaju predviđenih zakonom i ovim Statutom.</w:t>
            </w:r>
          </w:p>
          <w:p w14:paraId="60A3702C" w14:textId="77777777" w:rsidR="00EB0EE9" w:rsidRPr="00D87A77" w:rsidRDefault="00EB0EE9" w:rsidP="00EB0EE9">
            <w:pPr>
              <w:spacing w:line="276" w:lineRule="auto"/>
              <w:rPr>
                <w:rFonts w:ascii="Arial" w:hAnsi="Arial" w:cs="Arial"/>
                <w:sz w:val="24"/>
                <w:szCs w:val="24"/>
              </w:rPr>
            </w:pPr>
          </w:p>
          <w:p w14:paraId="79132890"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48.</w:t>
            </w:r>
          </w:p>
          <w:p w14:paraId="6F0821A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može obavljanje određenih poslova iz svog djelokruga povjeriti zamjeniku odnosno zamjenicima, ali mu time ne prestaje odgovornost za njihovo obavljanje.</w:t>
            </w:r>
          </w:p>
          <w:p w14:paraId="26011CB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Zamjenik gradonačelnika je u slučaju iz stavka 1. ovog članka dužan pridržavati se uputa gradonačelnika.</w:t>
            </w:r>
          </w:p>
          <w:p w14:paraId="13B6EF0C" w14:textId="77777777" w:rsidR="00EB0EE9" w:rsidRPr="00D87A77" w:rsidRDefault="00EB0EE9" w:rsidP="00EB0EE9">
            <w:pPr>
              <w:spacing w:line="276" w:lineRule="auto"/>
              <w:rPr>
                <w:rFonts w:ascii="Arial" w:hAnsi="Arial" w:cs="Arial"/>
                <w:sz w:val="24"/>
                <w:szCs w:val="24"/>
              </w:rPr>
            </w:pPr>
          </w:p>
          <w:p w14:paraId="6BFD680A"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49.</w:t>
            </w:r>
          </w:p>
          <w:p w14:paraId="738D28D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dužnost obavlja profesionalno.</w:t>
            </w:r>
          </w:p>
          <w:p w14:paraId="0963A40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Zamjenici gradonačelnika sami odlučuju da li će dužnost obavljati profesionalno, o čemu u roku od 8 dana od dana stupanja na dužnost dostavljaju pisanu obavijest.</w:t>
            </w:r>
          </w:p>
          <w:p w14:paraId="4E98931C" w14:textId="77777777" w:rsidR="00EB0EE9" w:rsidRPr="00D87A77" w:rsidRDefault="00EB0EE9" w:rsidP="00EB0EE9">
            <w:pPr>
              <w:spacing w:line="276" w:lineRule="auto"/>
              <w:rPr>
                <w:rFonts w:ascii="Arial" w:hAnsi="Arial" w:cs="Arial"/>
                <w:sz w:val="24"/>
                <w:szCs w:val="24"/>
              </w:rPr>
            </w:pPr>
          </w:p>
          <w:p w14:paraId="4E506898"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50.</w:t>
            </w:r>
          </w:p>
          <w:p w14:paraId="7DC97DB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Gradonačelniku i njegovim zamjenicima mandat prestaje po sili zakona:</w:t>
            </w:r>
          </w:p>
          <w:p w14:paraId="35E9926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podnese ostavku, danom dostave pisane ostavke sukladno pravilima o dostavi propisanim Zakonom o općem upravnom postupku,</w:t>
            </w:r>
          </w:p>
          <w:p w14:paraId="5CA3469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mu je pravomoćnom sudskom odlukom oduzeta poslovna sposobnost, danom pravomoćnosti sudske odluke o oduzimanju poslovne sposobnosti,</w:t>
            </w:r>
          </w:p>
          <w:p w14:paraId="7ED9389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je pravomoćnom sudskom presudom osuđen na bezuvjetnu kaznu zatvora u trajanju dužem od jednog mjeseca, danom pravomoćnosti sudske presude,</w:t>
            </w:r>
          </w:p>
          <w:p w14:paraId="6E5D229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mu prestane prebivalište na području Grada Crikvenice, danom prestanka prebivališta,</w:t>
            </w:r>
          </w:p>
          <w:p w14:paraId="0603FE8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mu prestane hrvatsko državljanstvo, danom prestanka državljanstva sukladno Zakonu o hrvatskom državljanstvu,</w:t>
            </w:r>
          </w:p>
          <w:p w14:paraId="6249340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-smrću.</w:t>
            </w:r>
          </w:p>
          <w:p w14:paraId="2D5DAAFD"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Ako je prestanak mandata g</w:t>
            </w:r>
            <w:r w:rsidRPr="00D87A77">
              <w:rPr>
                <w:rFonts w:ascii="Arial" w:hAnsi="Arial" w:cs="Arial"/>
                <w:sz w:val="24"/>
                <w:szCs w:val="24"/>
              </w:rPr>
              <w:t>radonačelnika nastupio prije isteka dvije godine mandata, raspisa</w:t>
            </w:r>
            <w:r>
              <w:rPr>
                <w:rFonts w:ascii="Arial" w:hAnsi="Arial" w:cs="Arial"/>
                <w:sz w:val="24"/>
                <w:szCs w:val="24"/>
              </w:rPr>
              <w:t>t će se prijevremeni izbori za g</w:t>
            </w:r>
            <w:r w:rsidRPr="00D87A77">
              <w:rPr>
                <w:rFonts w:ascii="Arial" w:hAnsi="Arial" w:cs="Arial"/>
                <w:sz w:val="24"/>
                <w:szCs w:val="24"/>
              </w:rPr>
              <w:t>radonačelnika i njegove zamjenike. Do provedb</w:t>
            </w:r>
            <w:r>
              <w:rPr>
                <w:rFonts w:ascii="Arial" w:hAnsi="Arial" w:cs="Arial"/>
                <w:sz w:val="24"/>
                <w:szCs w:val="24"/>
              </w:rPr>
              <w:t>e prijevremenih izbora dužnost g</w:t>
            </w:r>
            <w:r w:rsidRPr="00D87A77">
              <w:rPr>
                <w:rFonts w:ascii="Arial" w:hAnsi="Arial" w:cs="Arial"/>
                <w:sz w:val="24"/>
                <w:szCs w:val="24"/>
              </w:rPr>
              <w:t>radonačelnika obnašat će njegov zamjenik iz članka 41</w:t>
            </w:r>
            <w:r>
              <w:rPr>
                <w:rFonts w:ascii="Arial" w:hAnsi="Arial" w:cs="Arial"/>
                <w:sz w:val="24"/>
                <w:szCs w:val="24"/>
              </w:rPr>
              <w:t>.a</w:t>
            </w:r>
            <w:r w:rsidRPr="00D87A77">
              <w:rPr>
                <w:rFonts w:ascii="Arial" w:hAnsi="Arial" w:cs="Arial"/>
                <w:sz w:val="24"/>
                <w:szCs w:val="24"/>
              </w:rPr>
              <w:t xml:space="preserve"> ovoga Statuta, a ako je mandat prestao i zamjeniku, do provedb</w:t>
            </w:r>
            <w:r>
              <w:rPr>
                <w:rFonts w:ascii="Arial" w:hAnsi="Arial" w:cs="Arial"/>
                <w:sz w:val="24"/>
                <w:szCs w:val="24"/>
              </w:rPr>
              <w:t>e prijevremenih izbora dužnost g</w:t>
            </w:r>
            <w:r w:rsidRPr="00D87A77">
              <w:rPr>
                <w:rFonts w:ascii="Arial" w:hAnsi="Arial" w:cs="Arial"/>
                <w:sz w:val="24"/>
                <w:szCs w:val="24"/>
              </w:rPr>
              <w:t>radonačelnika obnašat će povjerenik Vlade Republike Hrvatske.</w:t>
            </w:r>
          </w:p>
          <w:p w14:paraId="7D757975"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Ako je prestanak mandata g</w:t>
            </w:r>
            <w:r w:rsidRPr="00D87A77">
              <w:rPr>
                <w:rFonts w:ascii="Arial" w:hAnsi="Arial" w:cs="Arial"/>
                <w:sz w:val="24"/>
                <w:szCs w:val="24"/>
              </w:rPr>
              <w:t>radonačelnika nastupio nakon isteka dvije godine mandata, neće se ra</w:t>
            </w:r>
            <w:r>
              <w:rPr>
                <w:rFonts w:ascii="Arial" w:hAnsi="Arial" w:cs="Arial"/>
                <w:sz w:val="24"/>
                <w:szCs w:val="24"/>
              </w:rPr>
              <w:t>spisati prijevremeni izbori za gradonačelnika, a dužnost g</w:t>
            </w:r>
            <w:r w:rsidRPr="00D87A77">
              <w:rPr>
                <w:rFonts w:ascii="Arial" w:hAnsi="Arial" w:cs="Arial"/>
                <w:sz w:val="24"/>
                <w:szCs w:val="24"/>
              </w:rPr>
              <w:t>radonačelnika do kraja mandata će obnašati njegov zamjenik iz članka 41</w:t>
            </w:r>
            <w:r>
              <w:rPr>
                <w:rFonts w:ascii="Arial" w:hAnsi="Arial" w:cs="Arial"/>
                <w:sz w:val="24"/>
                <w:szCs w:val="24"/>
              </w:rPr>
              <w:t>.a</w:t>
            </w:r>
            <w:r w:rsidRPr="00D87A77">
              <w:rPr>
                <w:rFonts w:ascii="Arial" w:hAnsi="Arial" w:cs="Arial"/>
                <w:sz w:val="24"/>
                <w:szCs w:val="24"/>
              </w:rPr>
              <w:t xml:space="preserve"> ovoga Statuta.</w:t>
            </w:r>
          </w:p>
          <w:p w14:paraId="1EC17DA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w:t>
            </w:r>
            <w:r>
              <w:rPr>
                <w:rFonts w:ascii="Arial" w:hAnsi="Arial" w:cs="Arial"/>
                <w:sz w:val="24"/>
                <w:szCs w:val="24"/>
              </w:rPr>
              <w:t>ko za vrijeme trajanja mandata g</w:t>
            </w:r>
            <w:r w:rsidRPr="00D87A77">
              <w:rPr>
                <w:rFonts w:ascii="Arial" w:hAnsi="Arial" w:cs="Arial"/>
                <w:sz w:val="24"/>
                <w:szCs w:val="24"/>
              </w:rPr>
              <w:t>radonačelnika prestane mandat samo njegovom zamjeniku, neće se raspisati pr</w:t>
            </w:r>
            <w:r>
              <w:rPr>
                <w:rFonts w:ascii="Arial" w:hAnsi="Arial" w:cs="Arial"/>
                <w:sz w:val="24"/>
                <w:szCs w:val="24"/>
              </w:rPr>
              <w:t>ijevremeni izbori za zamjenika g</w:t>
            </w:r>
            <w:r w:rsidRPr="00D87A77">
              <w:rPr>
                <w:rFonts w:ascii="Arial" w:hAnsi="Arial" w:cs="Arial"/>
                <w:sz w:val="24"/>
                <w:szCs w:val="24"/>
              </w:rPr>
              <w:t>radonačelnika.</w:t>
            </w:r>
          </w:p>
          <w:p w14:paraId="7FFD7AB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Ako prestane mandat</w:t>
            </w:r>
            <w:r>
              <w:rPr>
                <w:rFonts w:ascii="Arial" w:hAnsi="Arial" w:cs="Arial"/>
                <w:sz w:val="24"/>
                <w:szCs w:val="24"/>
              </w:rPr>
              <w:t xml:space="preserve"> zamjeniku koji obnaša dužnost g</w:t>
            </w:r>
            <w:r w:rsidRPr="00D87A77">
              <w:rPr>
                <w:rFonts w:ascii="Arial" w:hAnsi="Arial" w:cs="Arial"/>
                <w:sz w:val="24"/>
                <w:szCs w:val="24"/>
              </w:rPr>
              <w:t>radonačelnika iz stavka 3. ovoga članka, raspisa</w:t>
            </w:r>
            <w:r>
              <w:rPr>
                <w:rFonts w:ascii="Arial" w:hAnsi="Arial" w:cs="Arial"/>
                <w:sz w:val="24"/>
                <w:szCs w:val="24"/>
              </w:rPr>
              <w:t>t će se prijevremeni izbori za g</w:t>
            </w:r>
            <w:r w:rsidRPr="00D87A77">
              <w:rPr>
                <w:rFonts w:ascii="Arial" w:hAnsi="Arial" w:cs="Arial"/>
                <w:sz w:val="24"/>
                <w:szCs w:val="24"/>
              </w:rPr>
              <w:t>radonačelnika i njegove zamjenike. Do provedbe prijevremenih izbora d</w:t>
            </w:r>
            <w:r>
              <w:rPr>
                <w:rFonts w:ascii="Arial" w:hAnsi="Arial" w:cs="Arial"/>
                <w:sz w:val="24"/>
                <w:szCs w:val="24"/>
              </w:rPr>
              <w:t>užnost g</w:t>
            </w:r>
            <w:r w:rsidRPr="00D87A77">
              <w:rPr>
                <w:rFonts w:ascii="Arial" w:hAnsi="Arial" w:cs="Arial"/>
                <w:sz w:val="24"/>
                <w:szCs w:val="24"/>
              </w:rPr>
              <w:t>radonačelnika obnašat će povjerenik Vlade Republike Hrvatske.</w:t>
            </w:r>
          </w:p>
          <w:p w14:paraId="3A5936D7" w14:textId="77777777" w:rsidR="00EB0EE9" w:rsidRPr="00D87A77" w:rsidRDefault="00EB0EE9" w:rsidP="00EB0EE9">
            <w:pPr>
              <w:spacing w:line="276" w:lineRule="auto"/>
              <w:rPr>
                <w:rFonts w:ascii="Arial" w:hAnsi="Arial" w:cs="Arial"/>
                <w:sz w:val="24"/>
                <w:szCs w:val="24"/>
              </w:rPr>
            </w:pPr>
          </w:p>
          <w:p w14:paraId="0B999BDE"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51.</w:t>
            </w:r>
          </w:p>
          <w:p w14:paraId="1EFD4B3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i njegovi zamjenici mogu se opozvati donošenjem odluke na referendumu.</w:t>
            </w:r>
          </w:p>
          <w:p w14:paraId="763C812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Raspisivanje referenduma za opoziv može predložiti 20% ukupnog broja birača upisanih u popis birača Grada Crikvenice.</w:t>
            </w:r>
          </w:p>
          <w:p w14:paraId="0A34C4F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Referendum za opoziv ne može </w:t>
            </w:r>
            <w:r>
              <w:rPr>
                <w:rFonts w:ascii="Arial" w:hAnsi="Arial" w:cs="Arial"/>
                <w:sz w:val="24"/>
                <w:szCs w:val="24"/>
              </w:rPr>
              <w:t>se raspisati samo za zamjenike g</w:t>
            </w:r>
            <w:r w:rsidRPr="00D87A77">
              <w:rPr>
                <w:rFonts w:ascii="Arial" w:hAnsi="Arial" w:cs="Arial"/>
                <w:sz w:val="24"/>
                <w:szCs w:val="24"/>
              </w:rPr>
              <w:t>radonačelnika.</w:t>
            </w:r>
          </w:p>
          <w:p w14:paraId="2575DA6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Referendum iz stavka 1. ovoga članka ne smije se raspisati prije proteka roka od 12 mjeseci od održanih lokalnih izbora ni ranije održanog referenduma o istom pitanju, kao ni u godini u kojoj </w:t>
            </w:r>
            <w:r>
              <w:rPr>
                <w:rFonts w:ascii="Arial" w:hAnsi="Arial" w:cs="Arial"/>
                <w:sz w:val="24"/>
                <w:szCs w:val="24"/>
              </w:rPr>
              <w:t>se održavaju redovni izbori za g</w:t>
            </w:r>
            <w:r w:rsidRPr="00D87A77">
              <w:rPr>
                <w:rFonts w:ascii="Arial" w:hAnsi="Arial" w:cs="Arial"/>
                <w:sz w:val="24"/>
                <w:szCs w:val="24"/>
              </w:rPr>
              <w:t>radonačelnika.</w:t>
            </w:r>
          </w:p>
          <w:p w14:paraId="3547851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postupak raspisivanja i pr</w:t>
            </w:r>
            <w:r>
              <w:rPr>
                <w:rFonts w:ascii="Arial" w:hAnsi="Arial" w:cs="Arial"/>
                <w:sz w:val="24"/>
                <w:szCs w:val="24"/>
              </w:rPr>
              <w:t>ovođenja referenduma za opoziv g</w:t>
            </w:r>
            <w:r w:rsidRPr="00D87A77">
              <w:rPr>
                <w:rFonts w:ascii="Arial" w:hAnsi="Arial" w:cs="Arial"/>
                <w:sz w:val="24"/>
                <w:szCs w:val="24"/>
              </w:rPr>
              <w:t>radonačelnika i njegovih zamjenika primjenjuju se odredbe Zakona o lokalnoj i područnoj (regionalnoj) samoupravi i Zakona o referendumu i drugim oblicima osobnog sudjelovanja u obavljanju državne vlasti i lokalne i područne (regionalne) samouprave.</w:t>
            </w:r>
          </w:p>
          <w:p w14:paraId="13CAAD7D"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Odluka o opozivu g</w:t>
            </w:r>
            <w:r w:rsidRPr="00D87A77">
              <w:rPr>
                <w:rFonts w:ascii="Arial" w:hAnsi="Arial" w:cs="Arial"/>
                <w:sz w:val="24"/>
                <w:szCs w:val="24"/>
              </w:rPr>
              <w:t>radonačelnika i njegovih zamjenika donesena je ako se na referendumu za opoziv izjasnila većina birača koji su glasovali, pod uvjetom da ta većina iznosi najmanje 1/3 ukupnog broja birača upisanih u popis birača Grada Crikvenice.</w:t>
            </w:r>
          </w:p>
          <w:p w14:paraId="616E42DD"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U slučaju kada je g</w:t>
            </w:r>
            <w:r w:rsidRPr="00D87A77">
              <w:rPr>
                <w:rFonts w:ascii="Arial" w:hAnsi="Arial" w:cs="Arial"/>
                <w:sz w:val="24"/>
                <w:szCs w:val="24"/>
              </w:rPr>
              <w:t>radonačelniku i njegovim zamjenicima mandat prestao opozivom, raspisa</w:t>
            </w:r>
            <w:r>
              <w:rPr>
                <w:rFonts w:ascii="Arial" w:hAnsi="Arial" w:cs="Arial"/>
                <w:sz w:val="24"/>
                <w:szCs w:val="24"/>
              </w:rPr>
              <w:t>t će se prijevremeni izbori za g</w:t>
            </w:r>
            <w:r w:rsidRPr="00D87A77">
              <w:rPr>
                <w:rFonts w:ascii="Arial" w:hAnsi="Arial" w:cs="Arial"/>
                <w:sz w:val="24"/>
                <w:szCs w:val="24"/>
              </w:rPr>
              <w:t>radonačelnika i njegove zamjenike. Do provedb</w:t>
            </w:r>
            <w:r>
              <w:rPr>
                <w:rFonts w:ascii="Arial" w:hAnsi="Arial" w:cs="Arial"/>
                <w:sz w:val="24"/>
                <w:szCs w:val="24"/>
              </w:rPr>
              <w:t>e prijevremenih izbora dužnost g</w:t>
            </w:r>
            <w:r w:rsidRPr="00D87A77">
              <w:rPr>
                <w:rFonts w:ascii="Arial" w:hAnsi="Arial" w:cs="Arial"/>
                <w:sz w:val="24"/>
                <w:szCs w:val="24"/>
              </w:rPr>
              <w:t>radonačelnika obnašat će povjerenik Vlade Republike Hrvatske.</w:t>
            </w:r>
          </w:p>
          <w:p w14:paraId="5E0809C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 s</w:t>
            </w:r>
            <w:r>
              <w:rPr>
                <w:rFonts w:ascii="Arial" w:hAnsi="Arial" w:cs="Arial"/>
                <w:sz w:val="24"/>
                <w:szCs w:val="24"/>
              </w:rPr>
              <w:t>vim promjenama tijekom mandata g</w:t>
            </w:r>
            <w:r w:rsidRPr="00D87A77">
              <w:rPr>
                <w:rFonts w:ascii="Arial" w:hAnsi="Arial" w:cs="Arial"/>
                <w:sz w:val="24"/>
                <w:szCs w:val="24"/>
              </w:rPr>
              <w:t>radonačelnika i zamjenika, pročelnik upravnog tijela nadležnog za službeničke odnose u Gradu Crikvenici dužan je bez odgode obavijestiti središnje tijelo državne uprave nadležno za lokalnu i područnu (regionalnu) samoupravu.</w:t>
            </w:r>
          </w:p>
          <w:p w14:paraId="0410F661" w14:textId="77777777" w:rsidR="00EB0EE9" w:rsidRPr="00D87A77" w:rsidRDefault="00EB0EE9" w:rsidP="00EB0EE9">
            <w:pPr>
              <w:spacing w:line="276" w:lineRule="auto"/>
              <w:rPr>
                <w:rFonts w:ascii="Arial" w:hAnsi="Arial" w:cs="Arial"/>
                <w:sz w:val="24"/>
                <w:szCs w:val="24"/>
              </w:rPr>
            </w:pPr>
          </w:p>
          <w:p w14:paraId="19C89360" w14:textId="77777777" w:rsidR="00EB0EE9" w:rsidRPr="00577706" w:rsidRDefault="00EB0EE9" w:rsidP="00EB0EE9">
            <w:pPr>
              <w:spacing w:line="276" w:lineRule="auto"/>
              <w:rPr>
                <w:rFonts w:ascii="Arial" w:hAnsi="Arial" w:cs="Arial"/>
                <w:b/>
                <w:sz w:val="24"/>
                <w:szCs w:val="24"/>
              </w:rPr>
            </w:pPr>
            <w:r w:rsidRPr="00577706">
              <w:rPr>
                <w:rFonts w:ascii="Arial" w:hAnsi="Arial" w:cs="Arial"/>
                <w:b/>
                <w:sz w:val="24"/>
                <w:szCs w:val="24"/>
              </w:rPr>
              <w:t>VII. OSTVARIVANJE PRAVA PRIPA</w:t>
            </w:r>
            <w:r>
              <w:rPr>
                <w:rFonts w:ascii="Arial" w:hAnsi="Arial" w:cs="Arial"/>
                <w:b/>
                <w:sz w:val="24"/>
                <w:szCs w:val="24"/>
              </w:rPr>
              <w:t>DNIKA NACIONALNE/NIH MANJINE/NA</w:t>
            </w:r>
          </w:p>
          <w:p w14:paraId="0525E20D" w14:textId="77777777" w:rsidR="00853C4C" w:rsidRDefault="00853C4C" w:rsidP="00EB0EE9">
            <w:pPr>
              <w:spacing w:line="276" w:lineRule="auto"/>
              <w:jc w:val="center"/>
              <w:rPr>
                <w:rFonts w:ascii="Arial" w:hAnsi="Arial" w:cs="Arial"/>
                <w:b/>
                <w:sz w:val="24"/>
                <w:szCs w:val="24"/>
              </w:rPr>
            </w:pPr>
          </w:p>
          <w:p w14:paraId="3E1325A5" w14:textId="77777777" w:rsidR="00853C4C" w:rsidRDefault="00853C4C" w:rsidP="00EB0EE9">
            <w:pPr>
              <w:spacing w:line="276" w:lineRule="auto"/>
              <w:jc w:val="center"/>
              <w:rPr>
                <w:rFonts w:ascii="Arial" w:hAnsi="Arial" w:cs="Arial"/>
                <w:b/>
                <w:sz w:val="24"/>
                <w:szCs w:val="24"/>
              </w:rPr>
            </w:pPr>
          </w:p>
          <w:p w14:paraId="3ECA7CD4" w14:textId="195DC9CB"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lastRenderedPageBreak/>
              <w:t>Članak 52.</w:t>
            </w:r>
          </w:p>
          <w:p w14:paraId="79239845"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Pripadnici nacionalnih manjina u Gradu Crikvenice sudjeluju u javnom životu i upravljanju lokalnim poslovima putem vijeća nacionalnih manjina i predstavnika nacionalnih manjina.</w:t>
            </w:r>
          </w:p>
          <w:p w14:paraId="6595854D" w14:textId="77777777" w:rsidR="00EB0EE9" w:rsidRPr="00D87A77" w:rsidRDefault="00EB0EE9" w:rsidP="00EB0EE9">
            <w:pPr>
              <w:spacing w:line="276" w:lineRule="auto"/>
              <w:rPr>
                <w:rFonts w:ascii="Arial" w:hAnsi="Arial" w:cs="Arial"/>
                <w:sz w:val="24"/>
                <w:szCs w:val="24"/>
              </w:rPr>
            </w:pPr>
          </w:p>
          <w:p w14:paraId="3427CD17"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53.</w:t>
            </w:r>
          </w:p>
          <w:p w14:paraId="75F3B75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Vijeća i predstavnici nacionalnih manjina u Gradu Crikvenici imaju pravo:</w:t>
            </w:r>
          </w:p>
          <w:p w14:paraId="21CD18C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predlagati tijelima Grada Crikvenice mjere za unapređivanje položaja nacionalnih manjina u Gradu Crikvenice, uključujući davanje prijedloga općih akata kojima se uređuju pitanja od značaja za nacionalnu manjinu;</w:t>
            </w:r>
          </w:p>
          <w:p w14:paraId="543BC56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biti obaviješteni o svakom pitanju o kome će raspravljati radno tijelo Gradskog vijeća, a tiče se položaja nacionalne manjine.</w:t>
            </w:r>
          </w:p>
          <w:p w14:paraId="14120FF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Način, rokovi i postupak ostvarivanja prava iz stavka 1. uredit će se poslovnikom Gradskog vijeća Grada Crikvenice.</w:t>
            </w:r>
          </w:p>
          <w:p w14:paraId="13FA3126" w14:textId="77777777" w:rsidR="00EB0EE9" w:rsidRPr="00D87A77" w:rsidRDefault="00EB0EE9" w:rsidP="00EB0EE9">
            <w:pPr>
              <w:spacing w:line="276" w:lineRule="auto"/>
              <w:rPr>
                <w:rFonts w:ascii="Arial" w:hAnsi="Arial" w:cs="Arial"/>
                <w:sz w:val="24"/>
                <w:szCs w:val="24"/>
              </w:rPr>
            </w:pPr>
          </w:p>
          <w:p w14:paraId="003C32CF"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54.</w:t>
            </w:r>
          </w:p>
          <w:p w14:paraId="2075E4ED"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Gradonačelnik je dužan u pripremi prijedloga općih akata od vijeća nacionalnih manjina, odnosno predstavnika nacionalnih manjina osnovanih za područje Grada Crikvenice, zatražiti mišljenje i prijedloge o odredbama kojima se uređuju prava i slobode nacionalnih manjina.</w:t>
            </w:r>
          </w:p>
          <w:p w14:paraId="65DC14A4" w14:textId="77777777" w:rsidR="00EB0EE9" w:rsidRPr="00D87A77" w:rsidRDefault="00EB0EE9" w:rsidP="00EB0EE9">
            <w:pPr>
              <w:spacing w:line="276" w:lineRule="auto"/>
              <w:rPr>
                <w:rFonts w:ascii="Arial" w:hAnsi="Arial" w:cs="Arial"/>
                <w:sz w:val="24"/>
                <w:szCs w:val="24"/>
              </w:rPr>
            </w:pPr>
          </w:p>
          <w:p w14:paraId="4710B6D0"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55.</w:t>
            </w:r>
          </w:p>
          <w:p w14:paraId="67421E3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Zastava nacionalne manjine može se uz zastavu Republike Hrvatske i zastavu Grada Crikvenice isticati na poslovnim zgradama u kojima nacionalna manjina ima sjedište i u svečanim prigodama značajnim za nacionalnu manjinu.</w:t>
            </w:r>
          </w:p>
          <w:p w14:paraId="6E8EA103" w14:textId="77777777" w:rsidR="00EB0EE9" w:rsidRPr="00D87A77" w:rsidRDefault="00EB0EE9" w:rsidP="00EB0EE9">
            <w:pPr>
              <w:spacing w:line="276" w:lineRule="auto"/>
              <w:rPr>
                <w:rFonts w:ascii="Arial" w:hAnsi="Arial" w:cs="Arial"/>
                <w:sz w:val="24"/>
                <w:szCs w:val="24"/>
              </w:rPr>
            </w:pPr>
          </w:p>
          <w:p w14:paraId="70C3D949"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56.</w:t>
            </w:r>
          </w:p>
          <w:p w14:paraId="2473C69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svečanim prigodama važnim za nacionalnu manjinu može se izvoditi himna i/ili svečana pjesma nacionalne manjine.</w:t>
            </w:r>
          </w:p>
          <w:p w14:paraId="08979A6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 izvođenja himne i/ili svečane pjesme nacionalne manjine, obvezatno se izvodi himna Republike Hrvatske.</w:t>
            </w:r>
          </w:p>
          <w:p w14:paraId="3B0B36B0" w14:textId="77777777" w:rsidR="00EB0EE9" w:rsidRDefault="00EB0EE9" w:rsidP="00EB0EE9">
            <w:pPr>
              <w:spacing w:line="276" w:lineRule="auto"/>
              <w:rPr>
                <w:rFonts w:ascii="Arial" w:hAnsi="Arial" w:cs="Arial"/>
                <w:sz w:val="24"/>
                <w:szCs w:val="24"/>
              </w:rPr>
            </w:pPr>
          </w:p>
          <w:p w14:paraId="383DCC8A" w14:textId="77777777" w:rsidR="00EB0EE9" w:rsidRPr="00D87A77" w:rsidRDefault="00EB0EE9" w:rsidP="00EB0EE9">
            <w:pPr>
              <w:spacing w:line="276" w:lineRule="auto"/>
              <w:rPr>
                <w:rFonts w:ascii="Arial" w:hAnsi="Arial" w:cs="Arial"/>
                <w:sz w:val="24"/>
                <w:szCs w:val="24"/>
              </w:rPr>
            </w:pPr>
          </w:p>
          <w:p w14:paraId="35DC925D"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lastRenderedPageBreak/>
              <w:t>Članak 57.</w:t>
            </w:r>
          </w:p>
          <w:p w14:paraId="69E7D78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u skladu s mogućnostima financijski pomaže rad kulturnih i drugih udruga koje osnivaju pripadnici nacionalnih manjina, radi očuvanja nacionalnog i kulturnog identiteta.</w:t>
            </w:r>
          </w:p>
          <w:p w14:paraId="7E43EC1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osigurava sredstva za rad vijeća nacionalnih manjina i pripadnika nacionalne manjine.</w:t>
            </w:r>
          </w:p>
          <w:p w14:paraId="796C1361" w14:textId="77777777" w:rsidR="00EB0EE9" w:rsidRPr="00D87A77" w:rsidRDefault="00EB0EE9" w:rsidP="00EB0EE9">
            <w:pPr>
              <w:spacing w:line="276" w:lineRule="auto"/>
              <w:rPr>
                <w:rFonts w:ascii="Arial" w:hAnsi="Arial" w:cs="Arial"/>
                <w:sz w:val="24"/>
                <w:szCs w:val="24"/>
              </w:rPr>
            </w:pPr>
          </w:p>
          <w:p w14:paraId="42306128" w14:textId="77777777" w:rsidR="00EB0EE9" w:rsidRPr="00577706" w:rsidRDefault="00EB0EE9" w:rsidP="00EB0EE9">
            <w:pPr>
              <w:spacing w:line="276" w:lineRule="auto"/>
              <w:rPr>
                <w:rFonts w:ascii="Arial" w:hAnsi="Arial" w:cs="Arial"/>
                <w:b/>
                <w:sz w:val="24"/>
                <w:szCs w:val="24"/>
              </w:rPr>
            </w:pPr>
            <w:r>
              <w:rPr>
                <w:rFonts w:ascii="Arial" w:hAnsi="Arial" w:cs="Arial"/>
                <w:b/>
                <w:sz w:val="24"/>
                <w:szCs w:val="24"/>
              </w:rPr>
              <w:t>VIII. UPRAVNA TIJELA</w:t>
            </w:r>
          </w:p>
          <w:p w14:paraId="550C0B2E" w14:textId="77777777" w:rsidR="00EB0EE9" w:rsidRPr="00D87A77" w:rsidRDefault="00EB0EE9" w:rsidP="00EB0EE9">
            <w:pPr>
              <w:spacing w:line="276" w:lineRule="auto"/>
              <w:jc w:val="center"/>
              <w:rPr>
                <w:rFonts w:ascii="Arial" w:hAnsi="Arial" w:cs="Arial"/>
                <w:sz w:val="24"/>
                <w:szCs w:val="24"/>
              </w:rPr>
            </w:pPr>
            <w:r w:rsidRPr="00577706">
              <w:rPr>
                <w:rFonts w:ascii="Arial" w:hAnsi="Arial" w:cs="Arial"/>
                <w:b/>
                <w:sz w:val="24"/>
                <w:szCs w:val="24"/>
              </w:rPr>
              <w:t>Članak 58</w:t>
            </w:r>
            <w:r w:rsidRPr="00D87A77">
              <w:rPr>
                <w:rFonts w:ascii="Arial" w:hAnsi="Arial" w:cs="Arial"/>
                <w:sz w:val="24"/>
                <w:szCs w:val="24"/>
              </w:rPr>
              <w:t>.</w:t>
            </w:r>
          </w:p>
          <w:p w14:paraId="4A15C0C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Za obavljanje poslova iz samoupravnog djelokruga Grada Crikvenice, utvrđenih zakonom i ovim Statutom, te obavljanje poslova državne uprave koji su zakonom prenijeti na Grad, ustrojavaju se upravna tijela Grada.</w:t>
            </w:r>
          </w:p>
          <w:p w14:paraId="3F91365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Ustrojstvo i djelokrug upravnih tijela uređuje se posebnom odlukom Gradskog vijeća.</w:t>
            </w:r>
          </w:p>
          <w:p w14:paraId="40DE42E1" w14:textId="77777777" w:rsidR="00EB0EE9" w:rsidRPr="00D87A77" w:rsidRDefault="00EB0EE9" w:rsidP="00EB0EE9">
            <w:pPr>
              <w:spacing w:line="276" w:lineRule="auto"/>
              <w:rPr>
                <w:rFonts w:ascii="Arial" w:hAnsi="Arial" w:cs="Arial"/>
                <w:sz w:val="24"/>
                <w:szCs w:val="24"/>
              </w:rPr>
            </w:pPr>
          </w:p>
          <w:p w14:paraId="29B89013" w14:textId="77777777" w:rsidR="00EB0EE9" w:rsidRPr="00D87A77" w:rsidRDefault="00EB0EE9" w:rsidP="00EB0EE9">
            <w:pPr>
              <w:spacing w:line="276" w:lineRule="auto"/>
              <w:jc w:val="center"/>
              <w:rPr>
                <w:rFonts w:ascii="Arial" w:hAnsi="Arial" w:cs="Arial"/>
                <w:sz w:val="24"/>
                <w:szCs w:val="24"/>
              </w:rPr>
            </w:pPr>
            <w:r w:rsidRPr="00577706">
              <w:rPr>
                <w:rFonts w:ascii="Arial" w:hAnsi="Arial" w:cs="Arial"/>
                <w:b/>
                <w:sz w:val="24"/>
                <w:szCs w:val="24"/>
              </w:rPr>
              <w:t>Članak 59</w:t>
            </w:r>
            <w:r w:rsidRPr="00D87A77">
              <w:rPr>
                <w:rFonts w:ascii="Arial" w:hAnsi="Arial" w:cs="Arial"/>
                <w:sz w:val="24"/>
                <w:szCs w:val="24"/>
              </w:rPr>
              <w:t>.</w:t>
            </w:r>
          </w:p>
          <w:p w14:paraId="36B33985" w14:textId="075AEE8E"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Upravna tijela u oblastima za koje su ustrojena i u okviru djelokruga utvrđenog posebnom odlukom, neposredno izvršavaju i nadziru provođenje općih i pojedinačnih akata tijela Grada, te u slučaju neprovođenja općeg akta poduzimaju propisane mjere.</w:t>
            </w:r>
          </w:p>
          <w:p w14:paraId="14B261A9"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60.</w:t>
            </w:r>
          </w:p>
          <w:p w14:paraId="1A5948A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Upravna tijela samostalna su u okviru svog djelokruga, a za zakonito i pravovremeno obavljanje poslova iz </w:t>
            </w:r>
            <w:r>
              <w:rPr>
                <w:rFonts w:ascii="Arial" w:hAnsi="Arial" w:cs="Arial"/>
                <w:sz w:val="24"/>
                <w:szCs w:val="24"/>
              </w:rPr>
              <w:t>svoje nadležnosti odgovorna su g</w:t>
            </w:r>
            <w:r w:rsidRPr="00D87A77">
              <w:rPr>
                <w:rFonts w:ascii="Arial" w:hAnsi="Arial" w:cs="Arial"/>
                <w:sz w:val="24"/>
                <w:szCs w:val="24"/>
              </w:rPr>
              <w:t>radonačelniku.</w:t>
            </w:r>
          </w:p>
          <w:p w14:paraId="6E458B6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Upravnim tijelima upravljaju pročelnici koje na temelju javnog natječaja imenu</w:t>
            </w:r>
            <w:r>
              <w:rPr>
                <w:rFonts w:ascii="Arial" w:hAnsi="Arial" w:cs="Arial"/>
                <w:sz w:val="24"/>
                <w:szCs w:val="24"/>
              </w:rPr>
              <w:t>je g</w:t>
            </w:r>
            <w:r w:rsidRPr="00D87A77">
              <w:rPr>
                <w:rFonts w:ascii="Arial" w:hAnsi="Arial" w:cs="Arial"/>
                <w:sz w:val="24"/>
                <w:szCs w:val="24"/>
              </w:rPr>
              <w:t>radonačelnik.</w:t>
            </w:r>
          </w:p>
          <w:p w14:paraId="4ED2D402" w14:textId="467E6C91" w:rsidR="00EB0EE9" w:rsidRDefault="00EB0EE9" w:rsidP="00EB0EE9">
            <w:pPr>
              <w:spacing w:line="276" w:lineRule="auto"/>
              <w:rPr>
                <w:rFonts w:ascii="Arial" w:hAnsi="Arial" w:cs="Arial"/>
                <w:sz w:val="24"/>
                <w:szCs w:val="24"/>
              </w:rPr>
            </w:pPr>
            <w:r w:rsidRPr="00D87A77">
              <w:rPr>
                <w:rFonts w:ascii="Arial" w:hAnsi="Arial" w:cs="Arial"/>
                <w:sz w:val="24"/>
                <w:szCs w:val="24"/>
              </w:rPr>
              <w:t>Gradonačelnik može razriješiti pročelnike iz stavka 1. ovoga članka u slučajevima određenim zakonom.</w:t>
            </w:r>
          </w:p>
          <w:p w14:paraId="7B17CC3E" w14:textId="77777777" w:rsidR="00853C4C" w:rsidRPr="00D87A77" w:rsidRDefault="00853C4C" w:rsidP="00EB0EE9">
            <w:pPr>
              <w:spacing w:line="276" w:lineRule="auto"/>
              <w:rPr>
                <w:rFonts w:ascii="Arial" w:hAnsi="Arial" w:cs="Arial"/>
                <w:sz w:val="24"/>
                <w:szCs w:val="24"/>
              </w:rPr>
            </w:pPr>
          </w:p>
          <w:p w14:paraId="091C2852"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60</w:t>
            </w:r>
            <w:r>
              <w:rPr>
                <w:rFonts w:ascii="Arial" w:hAnsi="Arial" w:cs="Arial"/>
                <w:b/>
                <w:sz w:val="24"/>
                <w:szCs w:val="24"/>
              </w:rPr>
              <w:t>. a</w:t>
            </w:r>
          </w:p>
          <w:p w14:paraId="1843923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Upravna tijela u izvršavaju općih akata Gradskog vijeća donose pojedinačne akte kojima rješavaju o pravima, obvezama i pravnim interesima fizičkih i pravnih osoba (upravne stvari).</w:t>
            </w:r>
          </w:p>
          <w:p w14:paraId="734D9D0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Iznimno od stavka 1. ovoga članka u izvršavanju općih akata Gradskog vijeća pojedinačne akte donose i pravne osobe kojima su odlukom Gradskog vijeća, u skladu sa zakonom, povjerene javne ovlasti.</w:t>
            </w:r>
          </w:p>
          <w:p w14:paraId="038CF25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Protiv pojedinačnih akata iz stavka 1. i 2. ovoga članka može se izjaviti žalba nadležnom upravnom tijelu Primorsko-goranske županije, ako posebnim zakonom nije drukčije propisano.</w:t>
            </w:r>
          </w:p>
          <w:p w14:paraId="513A292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donošenje akata iz ovoga članka primjenjuju se odredbe Zakona o općem upravnom postupku.</w:t>
            </w:r>
          </w:p>
          <w:p w14:paraId="3F49C1C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Protiv pojedinačnih akata iz ovoga članka može se pokrenuti upravni spor sukladno odredbama Zakona o upravnim sporovima.</w:t>
            </w:r>
          </w:p>
          <w:p w14:paraId="0B9C4F8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Odredbe ovoga članka odnose se i na pojedinačne akte koje donose pravne osobe kojima su odlukom Gradskog vijeća, u skladu sa zakonom, povjerene javne ovlasti.</w:t>
            </w:r>
          </w:p>
          <w:p w14:paraId="06A4C70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Protiv pojedi</w:t>
            </w:r>
            <w:r>
              <w:rPr>
                <w:rFonts w:ascii="Arial" w:hAnsi="Arial" w:cs="Arial"/>
                <w:sz w:val="24"/>
                <w:szCs w:val="24"/>
              </w:rPr>
              <w:t>načnih akata Gradskog vijeća i g</w:t>
            </w:r>
            <w:r w:rsidRPr="00D87A77">
              <w:rPr>
                <w:rFonts w:ascii="Arial" w:hAnsi="Arial" w:cs="Arial"/>
                <w:sz w:val="24"/>
                <w:szCs w:val="24"/>
              </w:rPr>
              <w:t>radonačelnika kojima se rješava o pravima, obvezama i pravnim interesima fizičkih i pravnih osoba, ako posebnim zakonom nije drukčije propisano, ne može se izjaviti žalba, već se može pokrenuti upravni spor.</w:t>
            </w:r>
          </w:p>
          <w:p w14:paraId="7A73A26A"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61.</w:t>
            </w:r>
          </w:p>
          <w:p w14:paraId="412AC50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Sredstva za rad upravnih tijela, osiguravaju se u Proračunu Grada Crikvenice, Državnom proračunu i iz drugih prihoda u skladu sa zakonom.</w:t>
            </w:r>
          </w:p>
          <w:p w14:paraId="20D57596" w14:textId="77777777" w:rsidR="00EB0EE9" w:rsidRPr="00D87A77" w:rsidRDefault="00EB0EE9" w:rsidP="00EB0EE9">
            <w:pPr>
              <w:spacing w:line="276" w:lineRule="auto"/>
              <w:rPr>
                <w:rFonts w:ascii="Arial" w:hAnsi="Arial" w:cs="Arial"/>
                <w:sz w:val="24"/>
                <w:szCs w:val="24"/>
              </w:rPr>
            </w:pPr>
          </w:p>
          <w:p w14:paraId="380CBF61" w14:textId="77777777" w:rsidR="00EB0EE9" w:rsidRPr="00577706" w:rsidRDefault="00EB0EE9" w:rsidP="00EB0EE9">
            <w:pPr>
              <w:spacing w:line="276" w:lineRule="auto"/>
              <w:rPr>
                <w:rFonts w:ascii="Arial" w:hAnsi="Arial" w:cs="Arial"/>
                <w:b/>
                <w:sz w:val="24"/>
                <w:szCs w:val="24"/>
              </w:rPr>
            </w:pPr>
            <w:r>
              <w:rPr>
                <w:rFonts w:ascii="Arial" w:hAnsi="Arial" w:cs="Arial"/>
                <w:b/>
                <w:sz w:val="24"/>
                <w:szCs w:val="24"/>
              </w:rPr>
              <w:t>IX. JAVNE SLUŽBE</w:t>
            </w:r>
          </w:p>
          <w:p w14:paraId="5C16B571"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62.</w:t>
            </w:r>
          </w:p>
          <w:p w14:paraId="6E3B9BA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u okviru samoupravnog djelokruga osigurava obavljanje djelatnosti kojima se zadovoljavaju svakodnevne potrebe građana na području komunalnih, društvenih i drugih djelatnosti, za koje je zakonom utvrđeno da se obavljaju kao javna služba.</w:t>
            </w:r>
          </w:p>
          <w:p w14:paraId="7FCF02D9" w14:textId="77777777" w:rsidR="00EB0EE9" w:rsidRPr="00D87A77" w:rsidRDefault="00EB0EE9" w:rsidP="00EB0EE9">
            <w:pPr>
              <w:spacing w:line="276" w:lineRule="auto"/>
              <w:rPr>
                <w:rFonts w:ascii="Arial" w:hAnsi="Arial" w:cs="Arial"/>
                <w:sz w:val="24"/>
                <w:szCs w:val="24"/>
              </w:rPr>
            </w:pPr>
          </w:p>
          <w:p w14:paraId="43AD2D0D"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63.</w:t>
            </w:r>
          </w:p>
          <w:p w14:paraId="65A62D0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osigurava obavljanje djelatnosti iz članka 62. ovog Statuta osnivanjem trgovačkih društva, javnih ustanova, drugih pravnih osoba i vlastitih pogona.</w:t>
            </w:r>
          </w:p>
          <w:p w14:paraId="331B4A0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trgovačkim društvima u kojima Grad Crikvenica ima udjele ili dionice gradonačelnik je član skupštine društva (napomena: gradonačelnik zastupa Grad kao pravnu osobu koja ima udjele ili dionice).</w:t>
            </w:r>
          </w:p>
          <w:p w14:paraId="38F4B80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Obavljanje određenih djelatnosti Grad Crikvenica može povjeriti drugim pravnim i fizičkim osobama temeljem ugovora o koncesiji.</w:t>
            </w:r>
          </w:p>
          <w:p w14:paraId="1F43CBB1" w14:textId="77777777" w:rsidR="00EB0EE9" w:rsidRPr="00D87A77" w:rsidRDefault="00EB0EE9" w:rsidP="00EB0EE9">
            <w:pPr>
              <w:spacing w:line="276" w:lineRule="auto"/>
              <w:rPr>
                <w:rFonts w:ascii="Arial" w:hAnsi="Arial" w:cs="Arial"/>
                <w:sz w:val="24"/>
                <w:szCs w:val="24"/>
              </w:rPr>
            </w:pPr>
          </w:p>
          <w:p w14:paraId="06EA0A2A" w14:textId="77777777" w:rsidR="00EB0EE9" w:rsidRPr="00577706" w:rsidRDefault="00EB0EE9" w:rsidP="00EB0EE9">
            <w:pPr>
              <w:spacing w:line="276" w:lineRule="auto"/>
              <w:rPr>
                <w:rFonts w:ascii="Arial" w:hAnsi="Arial" w:cs="Arial"/>
                <w:b/>
                <w:sz w:val="24"/>
                <w:szCs w:val="24"/>
              </w:rPr>
            </w:pPr>
            <w:r>
              <w:rPr>
                <w:rFonts w:ascii="Arial" w:hAnsi="Arial" w:cs="Arial"/>
                <w:b/>
                <w:sz w:val="24"/>
                <w:szCs w:val="24"/>
              </w:rPr>
              <w:t>X. MJESNA SAMOUPRAVA</w:t>
            </w:r>
          </w:p>
          <w:p w14:paraId="5B949DF6"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64.</w:t>
            </w:r>
          </w:p>
          <w:p w14:paraId="6F7CC2C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području Grada Crikvenice osnivaju se mjesni odbori, kao oblici mjesne samouprave, a radi ostvarivanja neposrednog sudjelovanja građana u odlučivanju o lokalnim poslovima.</w:t>
            </w:r>
          </w:p>
          <w:p w14:paraId="20483E8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Mjesni odbor osniva se statutom jedinice lokalne samouprave kao oblik neposrednog sudjelovanja građana u odlučivanju o lokalnim poslovima od neposrednog i svakodnevnog utjecaja na život građana.</w:t>
            </w:r>
          </w:p>
          <w:p w14:paraId="0E93A7C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Mjesni odbori se osnivaju za pojedina naselja ili više međusobno povezanih manjih naselja ili za dijelove naselja koji čine zasebnu razgraničenu cjelinu, na način i po postupku propisanom zakonom, ovim Statutom i posebnom odlukom Gradskog vijeća, kojom se detaljnije uređuje postupak i način izbora tijela mjesnog odbora.</w:t>
            </w:r>
          </w:p>
          <w:p w14:paraId="51980B87"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Mjesni odbor je pravna osoba.</w:t>
            </w:r>
          </w:p>
          <w:p w14:paraId="50FF2783" w14:textId="77777777" w:rsidR="00EB0EE9" w:rsidRPr="00D87A77" w:rsidRDefault="00EB0EE9" w:rsidP="00EB0EE9">
            <w:pPr>
              <w:spacing w:line="276" w:lineRule="auto"/>
              <w:rPr>
                <w:rFonts w:ascii="Arial" w:hAnsi="Arial" w:cs="Arial"/>
                <w:sz w:val="24"/>
                <w:szCs w:val="24"/>
              </w:rPr>
            </w:pPr>
          </w:p>
          <w:p w14:paraId="679BB4E3"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65.</w:t>
            </w:r>
          </w:p>
          <w:p w14:paraId="5B7762A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području Grada Crikvenice mjesni odbori su:</w:t>
            </w:r>
          </w:p>
          <w:p w14:paraId="0E11442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1. Mjesni odbor Crikvenica - centar;</w:t>
            </w:r>
          </w:p>
          <w:p w14:paraId="476FE2E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2. Mjesni odbor Crikvenica - zapad;</w:t>
            </w:r>
          </w:p>
          <w:p w14:paraId="2A5FCEB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3. Mjesni odbor Crikvenica - istok;</w:t>
            </w:r>
          </w:p>
          <w:p w14:paraId="388A41C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4. Mjesni odbor </w:t>
            </w:r>
            <w:proofErr w:type="spellStart"/>
            <w:r w:rsidRPr="00D87A77">
              <w:rPr>
                <w:rFonts w:ascii="Arial" w:hAnsi="Arial" w:cs="Arial"/>
                <w:sz w:val="24"/>
                <w:szCs w:val="24"/>
              </w:rPr>
              <w:t>Dramalj</w:t>
            </w:r>
            <w:proofErr w:type="spellEnd"/>
            <w:r w:rsidRPr="00D87A77">
              <w:rPr>
                <w:rFonts w:ascii="Arial" w:hAnsi="Arial" w:cs="Arial"/>
                <w:sz w:val="24"/>
                <w:szCs w:val="24"/>
              </w:rPr>
              <w:t>;</w:t>
            </w:r>
          </w:p>
          <w:p w14:paraId="2B0A86C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5. Mjesni odbor Jadranovo;</w:t>
            </w:r>
          </w:p>
          <w:p w14:paraId="4DE2249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6. Mjesni odbor Selce.</w:t>
            </w:r>
          </w:p>
          <w:p w14:paraId="1B7B1237" w14:textId="294724D3" w:rsidR="00EB0EE9" w:rsidRDefault="00EB0EE9" w:rsidP="00EB0EE9">
            <w:pPr>
              <w:spacing w:line="276" w:lineRule="auto"/>
              <w:rPr>
                <w:rFonts w:ascii="Arial" w:hAnsi="Arial" w:cs="Arial"/>
                <w:sz w:val="24"/>
                <w:szCs w:val="24"/>
              </w:rPr>
            </w:pPr>
            <w:r w:rsidRPr="00D87A77">
              <w:rPr>
                <w:rFonts w:ascii="Arial" w:hAnsi="Arial" w:cs="Arial"/>
                <w:sz w:val="24"/>
                <w:szCs w:val="24"/>
              </w:rPr>
              <w:t>Područje i granice mjesnih odbora određuju se posebnom odlukom Gradskog vijeća i prikazuju se na kartografskom prikazu koji je sastavni dio te odluke.</w:t>
            </w:r>
          </w:p>
          <w:p w14:paraId="295C727E" w14:textId="77777777" w:rsidR="00853C4C" w:rsidRPr="00D87A77" w:rsidRDefault="00853C4C" w:rsidP="00EB0EE9">
            <w:pPr>
              <w:spacing w:line="276" w:lineRule="auto"/>
              <w:rPr>
                <w:rFonts w:ascii="Arial" w:hAnsi="Arial" w:cs="Arial"/>
                <w:sz w:val="24"/>
                <w:szCs w:val="24"/>
              </w:rPr>
            </w:pPr>
          </w:p>
          <w:p w14:paraId="5B76995A"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66.</w:t>
            </w:r>
          </w:p>
          <w:p w14:paraId="6FE5F59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xml:space="preserve">Inicijativu i prijedlog za osnivanje novog mjesnog odbora, koji u odnosu na ostale dijelove čini zasebnu razgraničenu cjelinu (dio naselja), mogu dati Gradsko vijeće, </w:t>
            </w:r>
            <w:r w:rsidRPr="00D87A77">
              <w:rPr>
                <w:rFonts w:ascii="Arial" w:hAnsi="Arial" w:cs="Arial"/>
                <w:sz w:val="24"/>
                <w:szCs w:val="24"/>
              </w:rPr>
              <w:lastRenderedPageBreak/>
              <w:t>vijeće mjesnog odbora, najmanje 10% građana-birača s područja postojećeg mjesnog odbora, njihove organizacije i udruženja.</w:t>
            </w:r>
          </w:p>
          <w:p w14:paraId="640AE71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Prijedlog sadrži podatke o:</w:t>
            </w:r>
          </w:p>
          <w:p w14:paraId="11510DC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podnositelju inicijative odnosno predlagatelju,</w:t>
            </w:r>
          </w:p>
          <w:p w14:paraId="6D8AD87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imenu mjesnog odbora,</w:t>
            </w:r>
          </w:p>
          <w:p w14:paraId="029E73F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području i granicama mjesnog odbora,</w:t>
            </w:r>
          </w:p>
          <w:p w14:paraId="13D4A46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sjedištu mjesnog odbora.</w:t>
            </w:r>
          </w:p>
          <w:p w14:paraId="5FB2CD3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 inicijativi i prijedlogu za izdvajanje dijela iz mjesnog odbora odlučuje Gradsko vijeće uz prethodno pribavljeno mišljenje vijeća mjesnog odbora na koje se promjena odnosi.</w:t>
            </w:r>
          </w:p>
          <w:p w14:paraId="6976CB3B" w14:textId="77777777" w:rsidR="00EB0EE9" w:rsidRPr="00D87A77" w:rsidRDefault="00EB0EE9" w:rsidP="00EB0EE9">
            <w:pPr>
              <w:spacing w:line="276" w:lineRule="auto"/>
              <w:rPr>
                <w:rFonts w:ascii="Arial" w:hAnsi="Arial" w:cs="Arial"/>
                <w:sz w:val="24"/>
                <w:szCs w:val="24"/>
              </w:rPr>
            </w:pPr>
          </w:p>
          <w:p w14:paraId="0D5F8EFF"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67.</w:t>
            </w:r>
          </w:p>
          <w:p w14:paraId="25FD8A1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Tijela mjesnog odbora su vijeće mjesnog odbora i predsjednik vijeća mjesnog odbora.</w:t>
            </w:r>
          </w:p>
          <w:p w14:paraId="0AA6F90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biraju građani s područja mjesnog odbora koji imaju biračko pravo. Članovi vijeća biraju se neposredno tajnim glasovanjem, razmjernim izbornim sustavom, a na postupak izbora shodno se primjenjuju odredbe zakona kojim se uređuje izbor članova predstavničkih tijela jedinica lokalne i područne (regionalne) samouprave.</w:t>
            </w:r>
          </w:p>
          <w:p w14:paraId="42AB901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Izbore za članove vijeća mjesnih odbora raspisuje Gradsko vijeće.</w:t>
            </w:r>
          </w:p>
          <w:p w14:paraId="4AC40F2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Mandat članova vijeća mjesnog odbora traje četiri godine.</w:t>
            </w:r>
          </w:p>
          <w:p w14:paraId="5E85757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ima 7 članova.</w:t>
            </w:r>
          </w:p>
          <w:p w14:paraId="40F79E6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Dužnosti članova vijeća mjesnog odbora su počasne.</w:t>
            </w:r>
          </w:p>
          <w:p w14:paraId="7684EF9E" w14:textId="77777777" w:rsidR="00EB0EE9" w:rsidRPr="00D87A77" w:rsidRDefault="00EB0EE9" w:rsidP="00EB0EE9">
            <w:pPr>
              <w:spacing w:line="276" w:lineRule="auto"/>
              <w:rPr>
                <w:rFonts w:ascii="Arial" w:hAnsi="Arial" w:cs="Arial"/>
                <w:sz w:val="24"/>
                <w:szCs w:val="24"/>
              </w:rPr>
            </w:pPr>
          </w:p>
          <w:p w14:paraId="64E9798E"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68.</w:t>
            </w:r>
          </w:p>
          <w:p w14:paraId="6BE931D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w:t>
            </w:r>
          </w:p>
          <w:p w14:paraId="6C2A35E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donosi program rada i izvješće o radu mjesnog odbora,</w:t>
            </w:r>
          </w:p>
          <w:p w14:paraId="2A64057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donosi plan malih komunalnih akcija i utvrđuje prioritet u njihovoj realizaciji (alternativa: odnosno hitne intervencije u MO),</w:t>
            </w:r>
          </w:p>
          <w:p w14:paraId="5A317E0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donosi pravila mjesnog odbora,</w:t>
            </w:r>
          </w:p>
          <w:p w14:paraId="37BC419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donosi poslovnik o radu,</w:t>
            </w:r>
          </w:p>
          <w:p w14:paraId="4C2DD59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 donosi financijski plan i godišnji obračun,</w:t>
            </w:r>
          </w:p>
          <w:p w14:paraId="1566D1A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bira i razrješuje predsjednika i potpredsjednika vijeća mjesnog odbora,</w:t>
            </w:r>
          </w:p>
          <w:p w14:paraId="2484B89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saziva mjesne zborove građana,</w:t>
            </w:r>
          </w:p>
          <w:p w14:paraId="12A9A3E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predlaže osnivanje mjesnih odbora, odnosno daje mišljenje Gradskom vijeću o drugim inicijativama i prijedlozima za osnivanje mjesnih odbora na njegovu području,</w:t>
            </w:r>
          </w:p>
          <w:p w14:paraId="1101160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surađuje s drugim mjesnim odborima na području Grada Crikvenice,</w:t>
            </w:r>
          </w:p>
          <w:p w14:paraId="71B7E1B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surađuje s udrugama na svom području u pitanjima od interesa za građane mjesnog odbora,</w:t>
            </w:r>
          </w:p>
          <w:p w14:paraId="365B000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obavlja i druge poslove utvrđene zakonom, ovim Statutom te odlukama Gradskog vijeća.</w:t>
            </w:r>
          </w:p>
          <w:p w14:paraId="5C1CB83A" w14:textId="77777777" w:rsidR="00EB0EE9" w:rsidRPr="00D87A77" w:rsidRDefault="00EB0EE9" w:rsidP="00EB0EE9">
            <w:pPr>
              <w:spacing w:line="276" w:lineRule="auto"/>
              <w:jc w:val="center"/>
              <w:rPr>
                <w:rFonts w:ascii="Arial" w:hAnsi="Arial" w:cs="Arial"/>
                <w:sz w:val="24"/>
                <w:szCs w:val="24"/>
              </w:rPr>
            </w:pPr>
          </w:p>
          <w:p w14:paraId="54D45EF0" w14:textId="77777777" w:rsidR="00EB0EE9" w:rsidRPr="00577706" w:rsidRDefault="00EB0EE9" w:rsidP="00EB0EE9">
            <w:pPr>
              <w:spacing w:line="276" w:lineRule="auto"/>
              <w:jc w:val="center"/>
              <w:rPr>
                <w:rFonts w:ascii="Arial" w:hAnsi="Arial" w:cs="Arial"/>
                <w:b/>
                <w:sz w:val="24"/>
                <w:szCs w:val="24"/>
              </w:rPr>
            </w:pPr>
            <w:r w:rsidRPr="00577706">
              <w:rPr>
                <w:rFonts w:ascii="Arial" w:hAnsi="Arial" w:cs="Arial"/>
                <w:b/>
                <w:sz w:val="24"/>
                <w:szCs w:val="24"/>
              </w:rPr>
              <w:t>Članak 69.</w:t>
            </w:r>
          </w:p>
          <w:p w14:paraId="724AFD2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predlaže Gradskom vijeću:</w:t>
            </w:r>
          </w:p>
          <w:p w14:paraId="41DF4E9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rješenja od interesa za svoje područje u postupcima izrade i donošenja prostornih i drugih planskih dokumenata Grada Crikvenice i njihova ostvarenja te drugih akata od utjecaja na život i rad područja mjesnog odbora,</w:t>
            </w:r>
          </w:p>
          <w:p w14:paraId="2ED7976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predlaže mjere za razvoj komunalne infrastrukture i uređenja naselja,</w:t>
            </w:r>
          </w:p>
          <w:p w14:paraId="1FD8375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predlaže imenovanje ulica, javnih prometnih površina, parkova, škola, vrtića i drugih objekata na području mjesnog odbora,</w:t>
            </w:r>
          </w:p>
          <w:p w14:paraId="44D0C8A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predlaže promjenu područja mjesnog odbora.</w:t>
            </w:r>
          </w:p>
          <w:p w14:paraId="18AF38D1" w14:textId="77777777" w:rsidR="00EB0EE9" w:rsidRPr="00D87A77" w:rsidRDefault="00EB0EE9" w:rsidP="00EB0EE9">
            <w:pPr>
              <w:spacing w:line="276" w:lineRule="auto"/>
              <w:rPr>
                <w:rFonts w:ascii="Arial" w:hAnsi="Arial" w:cs="Arial"/>
                <w:sz w:val="24"/>
                <w:szCs w:val="24"/>
              </w:rPr>
            </w:pPr>
          </w:p>
          <w:p w14:paraId="15236499"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70.</w:t>
            </w:r>
          </w:p>
          <w:p w14:paraId="09D6FDA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iz svog sastava većinom glasova svih članova bira predsjednika i potpredsjednika vijeća na vrijeme od četiri godine.</w:t>
            </w:r>
          </w:p>
          <w:p w14:paraId="17CEA34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Predsjednik vijeća mjesnog odbora predstavlja mjesni odbor i za svoj rad odgovara vijeću mjesnog odbora, a za obavljanje poslova koji su mu prenijeti iz samoupravnog djelokruga odgovara gradonačelniku.</w:t>
            </w:r>
          </w:p>
          <w:p w14:paraId="6D599A13" w14:textId="77777777" w:rsidR="00EB0EE9" w:rsidRPr="00D87A77" w:rsidRDefault="00EB0EE9" w:rsidP="00EB0EE9">
            <w:pPr>
              <w:spacing w:line="276" w:lineRule="auto"/>
              <w:rPr>
                <w:rFonts w:ascii="Arial" w:hAnsi="Arial" w:cs="Arial"/>
                <w:sz w:val="24"/>
                <w:szCs w:val="24"/>
              </w:rPr>
            </w:pPr>
          </w:p>
          <w:p w14:paraId="2178C437"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71.</w:t>
            </w:r>
          </w:p>
          <w:p w14:paraId="310C287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Predsjednik vijeća mjesnog odbora:</w:t>
            </w:r>
          </w:p>
          <w:p w14:paraId="3A78C60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predstavlja mjesni odbor i vijeće mjesnog odbora,</w:t>
            </w:r>
          </w:p>
          <w:p w14:paraId="4650E25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 saziva sjednice vijeća, predlaže dnevni red, predsjeda sjednicama vijeća i potpisuje akte vijeća,</w:t>
            </w:r>
          </w:p>
          <w:p w14:paraId="2808E6F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provodi i osigurava provođenje odluka vijeća te izvješćuje o provođenju odluka vijeća,</w:t>
            </w:r>
          </w:p>
          <w:p w14:paraId="78929CF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surađuje s predsjednikom Gradskog vijeća,</w:t>
            </w:r>
          </w:p>
          <w:p w14:paraId="2B9D029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informira građane o pitanjima važnim za mjesni odbor,</w:t>
            </w:r>
          </w:p>
          <w:p w14:paraId="4178C70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obavlja druge poslove koje mu povjeri vijeće mjesnog odbora i Gradsko vijeće Grada Crikvenice.</w:t>
            </w:r>
          </w:p>
          <w:p w14:paraId="51771FAB" w14:textId="77777777" w:rsidR="00EB0EE9" w:rsidRPr="00D87A77" w:rsidRDefault="00EB0EE9" w:rsidP="00EB0EE9">
            <w:pPr>
              <w:spacing w:line="276" w:lineRule="auto"/>
              <w:rPr>
                <w:rFonts w:ascii="Arial" w:hAnsi="Arial" w:cs="Arial"/>
                <w:sz w:val="24"/>
                <w:szCs w:val="24"/>
              </w:rPr>
            </w:pPr>
          </w:p>
          <w:p w14:paraId="6206C6B3"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72.</w:t>
            </w:r>
          </w:p>
          <w:p w14:paraId="3901AA3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vijeća mjesnog odbora ima prava i dužnosti:</w:t>
            </w:r>
          </w:p>
          <w:p w14:paraId="0FEC4DD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prisustvovati sjednicama vijeća mjesnog odbora,</w:t>
            </w:r>
          </w:p>
          <w:p w14:paraId="7771D6C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predlagati vijeću mjesnog odbora razmatranje pojedinih pitanja iz njegova djelokruga,</w:t>
            </w:r>
          </w:p>
          <w:p w14:paraId="6548EB8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raspravljati i izjašnjavati se o svim pitanjima koji su na dnevnom redu vijeća mjesnog odbora,</w:t>
            </w:r>
          </w:p>
          <w:p w14:paraId="397F86A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obavljati poslove i zadaće koje mu u okviru svoga djelokruga povjeri vijeće mjesnog odbora.</w:t>
            </w:r>
          </w:p>
          <w:p w14:paraId="6C5DD03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Član vijeća mjesnog odbora ima i druga prava i dužnosti odr</w:t>
            </w:r>
            <w:r>
              <w:rPr>
                <w:rFonts w:ascii="Arial" w:hAnsi="Arial" w:cs="Arial"/>
                <w:sz w:val="24"/>
                <w:szCs w:val="24"/>
              </w:rPr>
              <w:t>eđena pravilima mjesnog odbora.</w:t>
            </w:r>
          </w:p>
          <w:p w14:paraId="6609D17A" w14:textId="77777777" w:rsidR="00EB0EE9" w:rsidRPr="00D87A77" w:rsidRDefault="00EB0EE9" w:rsidP="00EB0EE9">
            <w:pPr>
              <w:spacing w:line="276" w:lineRule="auto"/>
              <w:jc w:val="center"/>
              <w:rPr>
                <w:rFonts w:ascii="Arial" w:hAnsi="Arial" w:cs="Arial"/>
                <w:sz w:val="24"/>
                <w:szCs w:val="24"/>
              </w:rPr>
            </w:pPr>
          </w:p>
          <w:p w14:paraId="21B62D22"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73.</w:t>
            </w:r>
          </w:p>
          <w:p w14:paraId="64EE35D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radi rasprave o potrebama i interesima građana te davanja prijedloga za rješavanje pitanja od mjesnog značenja, može sazivati mjesne zborove građana.</w:t>
            </w:r>
          </w:p>
          <w:p w14:paraId="21942D5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Mjesni zbor građana saziva se za cijeli ili za dio područja mjesnog odbora koji čini određenu cjelinu.</w:t>
            </w:r>
          </w:p>
          <w:p w14:paraId="4C9BE08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Mjesni zbor građana vodi predsjednik vijeća mjesnog odbora ili član vijeća mjesnog odbora kojeg odredi vijeće.</w:t>
            </w:r>
          </w:p>
          <w:p w14:paraId="1300B1C6" w14:textId="77777777" w:rsidR="00EB0EE9" w:rsidRPr="00FB001B" w:rsidRDefault="00EB0EE9" w:rsidP="00EB0EE9">
            <w:pPr>
              <w:spacing w:line="276" w:lineRule="auto"/>
              <w:rPr>
                <w:rFonts w:ascii="Arial" w:hAnsi="Arial" w:cs="Arial"/>
                <w:b/>
                <w:sz w:val="24"/>
                <w:szCs w:val="24"/>
              </w:rPr>
            </w:pPr>
          </w:p>
          <w:p w14:paraId="1CB0A48A"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74.</w:t>
            </w:r>
          </w:p>
          <w:p w14:paraId="3FA5110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Vijeće mjesnog odbora donosi godišnji program rada mjesnog odbora.</w:t>
            </w:r>
          </w:p>
          <w:p w14:paraId="3A8B440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Program rada iz stavka 1. ovoga članka sadrži planirane aktivnosti i izvore sredstava za ostvarenje programa, a mora se zasnivati na realnim potrebama i mogućnostima.</w:t>
            </w:r>
          </w:p>
          <w:p w14:paraId="0BBCF45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Program iz stavka 1. ovoga članka donosi se najkasnije do 15. listopada tekuće godine, za narednu godinu.</w:t>
            </w:r>
          </w:p>
          <w:p w14:paraId="6AF691D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Jedan primjerak programa iz stavk</w:t>
            </w:r>
            <w:r>
              <w:rPr>
                <w:rFonts w:ascii="Arial" w:hAnsi="Arial" w:cs="Arial"/>
                <w:sz w:val="24"/>
                <w:szCs w:val="24"/>
              </w:rPr>
              <w:t>a 1. ovoga članka dostavlja se g</w:t>
            </w:r>
            <w:r w:rsidRPr="00D87A77">
              <w:rPr>
                <w:rFonts w:ascii="Arial" w:hAnsi="Arial" w:cs="Arial"/>
                <w:sz w:val="24"/>
                <w:szCs w:val="24"/>
              </w:rPr>
              <w:t>radonačelniku najkasnije do kraja listopada.</w:t>
            </w:r>
          </w:p>
          <w:p w14:paraId="1046801D" w14:textId="77777777" w:rsidR="00EB0EE9" w:rsidRPr="00D87A77" w:rsidRDefault="00EB0EE9" w:rsidP="00EB0EE9">
            <w:pPr>
              <w:spacing w:line="276" w:lineRule="auto"/>
              <w:rPr>
                <w:rFonts w:ascii="Arial" w:hAnsi="Arial" w:cs="Arial"/>
                <w:sz w:val="24"/>
                <w:szCs w:val="24"/>
              </w:rPr>
            </w:pPr>
          </w:p>
          <w:p w14:paraId="7BAD8E41"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75.</w:t>
            </w:r>
          </w:p>
          <w:p w14:paraId="4C375CE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Pod malim komunalnim akcijama iz članka 68. ovoga Statuta podrazumijeva se gradnja, uređivanje i održavanje manjih objekata komunalne infrastrukture individualne i zajedničke potrošnje i manjih javnih objekata kojima se poboljšava komunalni standard građana na području mjesnog odbora, a koji nisu obuhvaćeni drugim programima (manji dijelovi mjesne mreže za priključak na vodovod, kanalizaciju, električnu energiju, zelene površine, parkovi i dječja igrališta, putovi, sporedne ceste i nogostupi, fontane, vjerski, kulturni, športski i drugi javni objekti).</w:t>
            </w:r>
          </w:p>
          <w:p w14:paraId="02F31AF4" w14:textId="77777777" w:rsidR="00EB0EE9" w:rsidRPr="00D87A77" w:rsidRDefault="00EB0EE9" w:rsidP="00EB0EE9">
            <w:pPr>
              <w:spacing w:line="276" w:lineRule="auto"/>
              <w:rPr>
                <w:rFonts w:ascii="Arial" w:hAnsi="Arial" w:cs="Arial"/>
                <w:sz w:val="24"/>
                <w:szCs w:val="24"/>
              </w:rPr>
            </w:pPr>
          </w:p>
          <w:p w14:paraId="435DB5BE"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76.</w:t>
            </w:r>
          </w:p>
          <w:p w14:paraId="7D120F3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Osnovama pravila mjesnog odbora smatraju se odredbe članka 67. do 75. ovoga Statuta.</w:t>
            </w:r>
          </w:p>
          <w:p w14:paraId="38DEB5FB" w14:textId="77777777" w:rsidR="00EB0EE9" w:rsidRPr="00D87A77" w:rsidRDefault="00EB0EE9" w:rsidP="00EB0EE9">
            <w:pPr>
              <w:spacing w:line="276" w:lineRule="auto"/>
              <w:rPr>
                <w:rFonts w:ascii="Arial" w:hAnsi="Arial" w:cs="Arial"/>
                <w:sz w:val="24"/>
                <w:szCs w:val="24"/>
              </w:rPr>
            </w:pPr>
          </w:p>
          <w:p w14:paraId="52F8218B"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77.</w:t>
            </w:r>
          </w:p>
          <w:p w14:paraId="142BB6A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Sredstva za obavljanje poslova povjerenih mjesnim odborima odnosno za rad vijeća mjesnih odbora osiguravaju se u gradskom proračunu.</w:t>
            </w:r>
          </w:p>
          <w:p w14:paraId="6C0AE06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Kriteriji za utvrđivanje i podjelu sredstava u gradskom proračunu za mjesne odbore utvrdit će se posebnom odlukom Gradskog vijeća.</w:t>
            </w:r>
          </w:p>
          <w:p w14:paraId="784F06E2" w14:textId="77777777" w:rsidR="00EB0EE9" w:rsidRPr="00D87A77" w:rsidRDefault="00EB0EE9" w:rsidP="00EB0EE9">
            <w:pPr>
              <w:spacing w:line="276" w:lineRule="auto"/>
              <w:rPr>
                <w:rFonts w:ascii="Arial" w:hAnsi="Arial" w:cs="Arial"/>
                <w:sz w:val="24"/>
                <w:szCs w:val="24"/>
              </w:rPr>
            </w:pPr>
          </w:p>
          <w:p w14:paraId="0AC812E7"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78.</w:t>
            </w:r>
          </w:p>
          <w:p w14:paraId="3889D2B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Mjesni odbori organiziraju odgovarajući način administrativnog i financijskog poslovanja za svoje potrebe, sukladno propisima.</w:t>
            </w:r>
          </w:p>
          <w:p w14:paraId="1A65125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Gradska upravna tijela osiguravaju odgovarajuće uvjete radi pružanja pomoći mjesnim odborima u obavljanju administrativnih, računovodstvenih i drugih odgovarajućih poslova, na način uređen posebnom odlukom Gradskog vijeća Grada Crikvenice.</w:t>
            </w:r>
          </w:p>
          <w:p w14:paraId="327E64DC" w14:textId="77777777" w:rsidR="00EB0EE9" w:rsidRPr="00D87A77" w:rsidRDefault="00EB0EE9" w:rsidP="00EB0EE9">
            <w:pPr>
              <w:spacing w:line="276" w:lineRule="auto"/>
              <w:rPr>
                <w:rFonts w:ascii="Arial" w:hAnsi="Arial" w:cs="Arial"/>
                <w:sz w:val="24"/>
                <w:szCs w:val="24"/>
              </w:rPr>
            </w:pPr>
          </w:p>
          <w:p w14:paraId="35F0150E"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79.</w:t>
            </w:r>
          </w:p>
          <w:p w14:paraId="5664785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svom radu mjesni odbor mora se pridržavati zakona i ovoga Statuta.</w:t>
            </w:r>
          </w:p>
          <w:p w14:paraId="6769EC5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Nadzor nad zakonitošću rada</w:t>
            </w:r>
            <w:r>
              <w:rPr>
                <w:rFonts w:ascii="Arial" w:hAnsi="Arial" w:cs="Arial"/>
                <w:sz w:val="24"/>
                <w:szCs w:val="24"/>
              </w:rPr>
              <w:t xml:space="preserve"> tijela mjesnog odbora obavlja g</w:t>
            </w:r>
            <w:r w:rsidRPr="00D87A77">
              <w:rPr>
                <w:rFonts w:ascii="Arial" w:hAnsi="Arial" w:cs="Arial"/>
                <w:sz w:val="24"/>
                <w:szCs w:val="24"/>
              </w:rPr>
              <w:t>radonačelnik.</w:t>
            </w:r>
          </w:p>
          <w:p w14:paraId="659D733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može u postupku provođenja nadzora nad zakonitošću rada mjesnog odbora raspustiti vijeće mjesnog odbora, ako ono učestalo krši odredbe ovog Statuta, pravila mjesnog odbora i ne izvršava povjerene mu poslove.</w:t>
            </w:r>
          </w:p>
          <w:p w14:paraId="6458FC9C" w14:textId="77777777" w:rsidR="00EB0EE9" w:rsidRPr="00D87A77" w:rsidRDefault="00EB0EE9" w:rsidP="00EB0EE9">
            <w:pPr>
              <w:spacing w:line="276" w:lineRule="auto"/>
              <w:rPr>
                <w:rFonts w:ascii="Arial" w:hAnsi="Arial" w:cs="Arial"/>
                <w:sz w:val="24"/>
                <w:szCs w:val="24"/>
              </w:rPr>
            </w:pPr>
          </w:p>
          <w:p w14:paraId="44DFD665" w14:textId="77777777" w:rsidR="00EB0EE9" w:rsidRPr="00FB001B" w:rsidRDefault="00EB0EE9" w:rsidP="00EB0EE9">
            <w:pPr>
              <w:spacing w:line="276" w:lineRule="auto"/>
              <w:rPr>
                <w:rFonts w:ascii="Arial" w:hAnsi="Arial" w:cs="Arial"/>
                <w:b/>
                <w:sz w:val="24"/>
                <w:szCs w:val="24"/>
              </w:rPr>
            </w:pPr>
            <w:r w:rsidRPr="00FB001B">
              <w:rPr>
                <w:rFonts w:ascii="Arial" w:hAnsi="Arial" w:cs="Arial"/>
                <w:b/>
                <w:sz w:val="24"/>
                <w:szCs w:val="24"/>
              </w:rPr>
              <w:t xml:space="preserve">XI. IMOVINA </w:t>
            </w:r>
            <w:r>
              <w:rPr>
                <w:rFonts w:ascii="Arial" w:hAnsi="Arial" w:cs="Arial"/>
                <w:b/>
                <w:sz w:val="24"/>
                <w:szCs w:val="24"/>
              </w:rPr>
              <w:t>I FINANCIRANJE GRADA CRIKVENICE</w:t>
            </w:r>
          </w:p>
          <w:p w14:paraId="5A30C5D8"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80.</w:t>
            </w:r>
          </w:p>
          <w:p w14:paraId="1C22D18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Sve pokretne i nepokretne stvari, te imovinska prava koja pripadaju Gradu Crikvenici, čine imovinu Grada Crikvenice.</w:t>
            </w:r>
          </w:p>
          <w:p w14:paraId="7ECDDF24" w14:textId="77777777" w:rsidR="00EB0EE9" w:rsidRPr="00D87A77" w:rsidRDefault="00EB0EE9" w:rsidP="00EB0EE9">
            <w:pPr>
              <w:spacing w:line="276" w:lineRule="auto"/>
              <w:rPr>
                <w:rFonts w:ascii="Arial" w:hAnsi="Arial" w:cs="Arial"/>
                <w:sz w:val="24"/>
                <w:szCs w:val="24"/>
              </w:rPr>
            </w:pPr>
          </w:p>
          <w:p w14:paraId="3AF66EE0"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81.</w:t>
            </w:r>
          </w:p>
          <w:p w14:paraId="1B08588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Imovinom Grada upravljaju Gradonačelnik i Gradsko vijeće u skladu s odredbama ovog Statuta pažnjom dobrog domaćina.</w:t>
            </w:r>
          </w:p>
          <w:p w14:paraId="2A38DBA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u postupku upravljanja imovinom Grada donosi pojedinačne akte glede upravljanja imovinom, na temelju općeg akta Gradskog vijeća o uvjetima, načinu i postupku gospodarenja nekretninama u vlasništvu Grada.</w:t>
            </w:r>
          </w:p>
          <w:p w14:paraId="624F80BD" w14:textId="77777777" w:rsidR="00EB0EE9" w:rsidRPr="00D87A77" w:rsidRDefault="00EB0EE9" w:rsidP="00EB0EE9">
            <w:pPr>
              <w:spacing w:line="276" w:lineRule="auto"/>
              <w:rPr>
                <w:rFonts w:ascii="Arial" w:hAnsi="Arial" w:cs="Arial"/>
                <w:sz w:val="24"/>
                <w:szCs w:val="24"/>
              </w:rPr>
            </w:pPr>
          </w:p>
          <w:p w14:paraId="1F0AC228"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82.</w:t>
            </w:r>
          </w:p>
          <w:p w14:paraId="7AC736C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 Crikvenica ima prihode kojima u okviru svog samoupravnog djelokruga slobodno raspolaže.</w:t>
            </w:r>
          </w:p>
          <w:p w14:paraId="478E07C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Prihodi Grada Crikvenice su:</w:t>
            </w:r>
          </w:p>
          <w:p w14:paraId="2ECD24D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gradski porezi, prirez, naknade, doprinosi i pristojbe, u skladu sa zakonom i posebnim odlukama Gradskog vijeća,</w:t>
            </w:r>
          </w:p>
          <w:p w14:paraId="0F0B849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prihodi od stvari u vlasništvu Grada i imovinskih prava,</w:t>
            </w:r>
          </w:p>
          <w:p w14:paraId="47EA033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prihod od trgovačkih društava i drugih pravnih osoba u vlasništvu Grada odnosno u kojima Grad ima udjele ili dionice,</w:t>
            </w:r>
          </w:p>
          <w:p w14:paraId="778B6DC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prihodi od koncesija,</w:t>
            </w:r>
          </w:p>
          <w:p w14:paraId="3AFFB96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novčane kazne i oduzeta imovinska korist za prekršaje koje propiše Grad Crikvenica u skladu sa zakonom,</w:t>
            </w:r>
          </w:p>
          <w:p w14:paraId="7F79326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 udio u zajedničkim porezima s Primorsko-goranskom županijom i Republikom Hrvatskom, te dodatni udio u porezu na dohodak za decentralizirane funkcije prema posebnom zakonu,</w:t>
            </w:r>
          </w:p>
          <w:p w14:paraId="678EC4B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sredstva pomoći i dotacije Republike Hrvatske predviđena u Državnom proračunu,</w:t>
            </w:r>
          </w:p>
          <w:p w14:paraId="6B1EC9F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drugi prihodi određeni zakonom.</w:t>
            </w:r>
          </w:p>
          <w:p w14:paraId="17382A15" w14:textId="77777777" w:rsidR="00EB0EE9" w:rsidRPr="00D87A77" w:rsidRDefault="00EB0EE9" w:rsidP="00EB0EE9">
            <w:pPr>
              <w:spacing w:line="276" w:lineRule="auto"/>
              <w:rPr>
                <w:rFonts w:ascii="Arial" w:hAnsi="Arial" w:cs="Arial"/>
                <w:sz w:val="24"/>
                <w:szCs w:val="24"/>
              </w:rPr>
            </w:pPr>
          </w:p>
          <w:p w14:paraId="60B33793"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83.</w:t>
            </w:r>
          </w:p>
          <w:p w14:paraId="5667FB5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Procjena godišnjih prihoda i primitaka te utvrđeni iznosi rashoda i izdataka Grada Crikvenice iskazuju se u proračunu Grada Crikvenice.</w:t>
            </w:r>
          </w:p>
          <w:p w14:paraId="6E21F28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Svi prihodi i primici proračuna moraju biti raspoređeni u proračunu i iskazani po izvorima iz kojih potječu.</w:t>
            </w:r>
          </w:p>
          <w:p w14:paraId="2761E82E"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Svi izdaci i rashodi moraju biti utvrđeni u proračunu i uravnoteženi s prihodima i primicima.</w:t>
            </w:r>
          </w:p>
          <w:p w14:paraId="7214FCF5" w14:textId="77777777" w:rsidR="00EB0EE9" w:rsidRPr="00D87A77" w:rsidRDefault="00EB0EE9" w:rsidP="00EB0EE9">
            <w:pPr>
              <w:spacing w:line="276" w:lineRule="auto"/>
              <w:rPr>
                <w:rFonts w:ascii="Arial" w:hAnsi="Arial" w:cs="Arial"/>
                <w:sz w:val="24"/>
                <w:szCs w:val="24"/>
              </w:rPr>
            </w:pPr>
          </w:p>
          <w:p w14:paraId="2A393173" w14:textId="77777777" w:rsidR="00EB0EE9" w:rsidRPr="00D87A77" w:rsidRDefault="00EB0EE9" w:rsidP="00EB0EE9">
            <w:pPr>
              <w:spacing w:line="276" w:lineRule="auto"/>
              <w:rPr>
                <w:rFonts w:ascii="Arial" w:hAnsi="Arial" w:cs="Arial"/>
                <w:sz w:val="24"/>
                <w:szCs w:val="24"/>
              </w:rPr>
            </w:pPr>
          </w:p>
          <w:p w14:paraId="6F2AD8B9"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84.</w:t>
            </w:r>
          </w:p>
          <w:p w14:paraId="59C92A2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Proračun Grada Crikvenice i odluka o izvršenju proračuna donosi se za proračunsku godinu i vrijedi za godinu za koju je donesen.</w:t>
            </w:r>
          </w:p>
          <w:p w14:paraId="1562878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Proračunska godina je razdoblje od dvanaest mjeseci, koja počinje 1. siječnja, a završava 31. prosinca.</w:t>
            </w:r>
          </w:p>
          <w:p w14:paraId="7FF57DA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kao jedini ovlašteni predlagatelj predlaže Gradskom vijeću donošenje proračuna. Podneseni prijedlog proračuna gradonačelnik može povući i nakon glasovanja o amandmanima, a prije glasovanja o proračunu u cjelini.</w:t>
            </w:r>
          </w:p>
          <w:p w14:paraId="07E2AAC5" w14:textId="77777777" w:rsidR="00EB0EE9" w:rsidRPr="00D87A77" w:rsidRDefault="00EB0EE9" w:rsidP="00EB0EE9">
            <w:pPr>
              <w:spacing w:line="276" w:lineRule="auto"/>
              <w:rPr>
                <w:rFonts w:ascii="Arial" w:hAnsi="Arial" w:cs="Arial"/>
                <w:sz w:val="24"/>
                <w:szCs w:val="24"/>
              </w:rPr>
            </w:pPr>
          </w:p>
          <w:p w14:paraId="1DBDEA1C"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85.</w:t>
            </w:r>
          </w:p>
          <w:p w14:paraId="19CB03E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donosi proračun za sljedeću proračunsku godinu na način i u rokovima propisanim zakonom.</w:t>
            </w:r>
          </w:p>
          <w:p w14:paraId="1C614C3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Ukoliko se proračun za sljedeću proračunsku godinu ne može donijeti u propisanom roku, Gradsko vijeće donosi odluku o privremenom financiranju na način i postupku propisanim zakonom i to najduže za razdoblje od prva tri mjeseca proračunske godine.</w:t>
            </w:r>
          </w:p>
          <w:p w14:paraId="5BB5ECF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Ovlašteni predlagatelji utvrđeni Poslovnikom Gradskog vijeća Grada Crikvenice mogu predložiti donošenje odluke o privremenom financiranju.</w:t>
            </w:r>
          </w:p>
          <w:p w14:paraId="6D518E4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Odluka o privremenom financiranju dostavlja se Ministarstvu financija u roku od 15 dana od donošenja.</w:t>
            </w:r>
          </w:p>
          <w:p w14:paraId="6CCC615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Ukoliko se prije početka naredne godine ne donese ni odluka o privremenom financiranju, financiranje se obavlja izvršavanjem redovnih i nužnih izdataka u skladu s posebnim zakonom.</w:t>
            </w:r>
          </w:p>
          <w:p w14:paraId="77BED969" w14:textId="77777777" w:rsidR="00EB0EE9" w:rsidRPr="00D87A77" w:rsidRDefault="00EB0EE9" w:rsidP="00EB0EE9">
            <w:pPr>
              <w:spacing w:line="276" w:lineRule="auto"/>
              <w:rPr>
                <w:rFonts w:ascii="Arial" w:hAnsi="Arial" w:cs="Arial"/>
                <w:sz w:val="24"/>
                <w:szCs w:val="24"/>
              </w:rPr>
            </w:pPr>
          </w:p>
          <w:p w14:paraId="6FA781C2"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86.</w:t>
            </w:r>
          </w:p>
          <w:p w14:paraId="0829EFF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Ako se tijekom godine smanje prihodi i primici ili povećaju rashodi i izdaci utvrđeni proračunom, proračun se mora uravnotežiti po postupku propisanom zakonom.</w:t>
            </w:r>
          </w:p>
          <w:p w14:paraId="4BE83771" w14:textId="77777777" w:rsidR="00EB0EE9" w:rsidRPr="00D87A77" w:rsidRDefault="00EB0EE9" w:rsidP="00EB0EE9">
            <w:pPr>
              <w:spacing w:line="276" w:lineRule="auto"/>
              <w:rPr>
                <w:rFonts w:ascii="Arial" w:hAnsi="Arial" w:cs="Arial"/>
                <w:sz w:val="24"/>
                <w:szCs w:val="24"/>
              </w:rPr>
            </w:pPr>
          </w:p>
          <w:p w14:paraId="26A3B9ED"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87.</w:t>
            </w:r>
          </w:p>
          <w:p w14:paraId="722084B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prijedlog središnjeg tijela državne uprave nadležnog za lokalnu i područnu (regionalnu) samoupravu, Vlada Republike Hrvatske istovremeno će raspustiti predstavničko tijelo i razriješiti gradonačelnika i njegove zamjenike koji su izabrani zajedno s njim ako u zakonom određenom roku ne bude donesen proračun, odnosno odluka o privremenom financiranju.</w:t>
            </w:r>
          </w:p>
          <w:p w14:paraId="648FAB6E" w14:textId="77777777" w:rsidR="00EB0EE9" w:rsidRPr="00D87A77" w:rsidRDefault="00EB0EE9" w:rsidP="00EB0EE9">
            <w:pPr>
              <w:spacing w:line="276" w:lineRule="auto"/>
              <w:jc w:val="center"/>
              <w:rPr>
                <w:rFonts w:ascii="Arial" w:hAnsi="Arial" w:cs="Arial"/>
                <w:sz w:val="24"/>
                <w:szCs w:val="24"/>
              </w:rPr>
            </w:pPr>
          </w:p>
          <w:p w14:paraId="76B08415"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87.a</w:t>
            </w:r>
          </w:p>
          <w:p w14:paraId="6CC813C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slučaju iz članka 87. ovoga Statuta, Vlada Republike Hrvatske imenovat će povjerenika Vlade Republike Hrvatske za obavljanje poslova iz nadležnosti predstavničkog i izvršnog tijela i raspisati prijevremene iz</w:t>
            </w:r>
            <w:r>
              <w:rPr>
                <w:rFonts w:ascii="Arial" w:hAnsi="Arial" w:cs="Arial"/>
                <w:sz w:val="24"/>
                <w:szCs w:val="24"/>
              </w:rPr>
              <w:t>bore sukladno posebnom zakonu.</w:t>
            </w:r>
          </w:p>
          <w:p w14:paraId="52AAFCAD" w14:textId="77777777" w:rsidR="00EB0EE9" w:rsidRPr="00D87A77" w:rsidRDefault="00EB0EE9" w:rsidP="00EB0EE9">
            <w:pPr>
              <w:spacing w:line="276" w:lineRule="auto"/>
              <w:rPr>
                <w:rFonts w:ascii="Arial" w:hAnsi="Arial" w:cs="Arial"/>
                <w:sz w:val="24"/>
                <w:szCs w:val="24"/>
              </w:rPr>
            </w:pPr>
          </w:p>
          <w:p w14:paraId="04AC54CA" w14:textId="77777777" w:rsidR="00EB0EE9" w:rsidRPr="00FB001B" w:rsidRDefault="00EB0EE9" w:rsidP="00EB0EE9">
            <w:pPr>
              <w:spacing w:line="276" w:lineRule="auto"/>
              <w:rPr>
                <w:rFonts w:ascii="Arial" w:hAnsi="Arial" w:cs="Arial"/>
                <w:b/>
                <w:sz w:val="24"/>
                <w:szCs w:val="24"/>
              </w:rPr>
            </w:pPr>
            <w:r>
              <w:rPr>
                <w:rFonts w:ascii="Arial" w:hAnsi="Arial" w:cs="Arial"/>
                <w:b/>
                <w:sz w:val="24"/>
                <w:szCs w:val="24"/>
              </w:rPr>
              <w:t>XII. AKTI GRADA</w:t>
            </w:r>
          </w:p>
          <w:p w14:paraId="623D77FD" w14:textId="77777777" w:rsidR="00EB0EE9" w:rsidRPr="00D87A77" w:rsidRDefault="00EB0EE9" w:rsidP="00EB0EE9">
            <w:pPr>
              <w:spacing w:line="276" w:lineRule="auto"/>
              <w:jc w:val="center"/>
              <w:rPr>
                <w:rFonts w:ascii="Arial" w:hAnsi="Arial" w:cs="Arial"/>
                <w:sz w:val="24"/>
                <w:szCs w:val="24"/>
              </w:rPr>
            </w:pPr>
            <w:r w:rsidRPr="00FB001B">
              <w:rPr>
                <w:rFonts w:ascii="Arial" w:hAnsi="Arial" w:cs="Arial"/>
                <w:b/>
                <w:sz w:val="24"/>
                <w:szCs w:val="24"/>
              </w:rPr>
              <w:t>Članak 88</w:t>
            </w:r>
            <w:r w:rsidRPr="00D87A77">
              <w:rPr>
                <w:rFonts w:ascii="Arial" w:hAnsi="Arial" w:cs="Arial"/>
                <w:sz w:val="24"/>
                <w:szCs w:val="24"/>
              </w:rPr>
              <w:t>.</w:t>
            </w:r>
          </w:p>
          <w:p w14:paraId="6B30FDF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na temelju prava i ovlaštenja utvrđenih zakonom i ovim Statutom donosi Statut Grada Crikvenice, Poslovnik Gradskog vijeća, proračun, odluku o izvršenju proračuna, godišnji izvještaj o izvršenju proračuna, odluke i druge opće akte i zaključke.</w:t>
            </w:r>
          </w:p>
          <w:p w14:paraId="518D1EB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Gradsko vijeće donosi rješenja i druge pojedinačne akte kada u skladu sa zakonom rješava o pojedinačnim stvarima.</w:t>
            </w:r>
          </w:p>
          <w:p w14:paraId="0C6D1353" w14:textId="77777777" w:rsidR="00EB0EE9" w:rsidRPr="00D87A77" w:rsidRDefault="00EB0EE9" w:rsidP="00EB0EE9">
            <w:pPr>
              <w:spacing w:line="276" w:lineRule="auto"/>
              <w:rPr>
                <w:rFonts w:ascii="Arial" w:hAnsi="Arial" w:cs="Arial"/>
                <w:sz w:val="24"/>
                <w:szCs w:val="24"/>
              </w:rPr>
            </w:pPr>
          </w:p>
          <w:p w14:paraId="4F8B1FC2"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lastRenderedPageBreak/>
              <w:t>Članak 89.</w:t>
            </w:r>
          </w:p>
          <w:p w14:paraId="274E2FB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u poslovima iz svog djelokruga donosi odluke, zaključke, rješenja, pravilnike, te opće akte kada je za to ovlašten zakonom.</w:t>
            </w:r>
          </w:p>
          <w:p w14:paraId="7D886773"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donosi i druge pojedinačne akte kada, u skladu sa zakonom, rješava o pravima, obvezama i pravnim interesima fizičkih i pravnih osoba.</w:t>
            </w:r>
          </w:p>
          <w:p w14:paraId="74F591EC" w14:textId="77777777" w:rsidR="00EB0EE9" w:rsidRPr="00D87A77" w:rsidRDefault="00EB0EE9" w:rsidP="00EB0EE9">
            <w:pPr>
              <w:spacing w:line="276" w:lineRule="auto"/>
              <w:rPr>
                <w:rFonts w:ascii="Arial" w:hAnsi="Arial" w:cs="Arial"/>
                <w:sz w:val="24"/>
                <w:szCs w:val="24"/>
              </w:rPr>
            </w:pPr>
          </w:p>
          <w:p w14:paraId="0BEC0159"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90.</w:t>
            </w:r>
          </w:p>
          <w:p w14:paraId="77FC7B7C"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Radna tijela Gradskog vijeća donose zaključke, izvješća, preporuke i prijedloge.</w:t>
            </w:r>
          </w:p>
          <w:p w14:paraId="2C1A412E" w14:textId="77777777" w:rsidR="00EB0EE9" w:rsidRPr="00D87A77" w:rsidRDefault="00EB0EE9" w:rsidP="00EB0EE9">
            <w:pPr>
              <w:spacing w:line="276" w:lineRule="auto"/>
              <w:rPr>
                <w:rFonts w:ascii="Arial" w:hAnsi="Arial" w:cs="Arial"/>
                <w:sz w:val="24"/>
                <w:szCs w:val="24"/>
              </w:rPr>
            </w:pPr>
          </w:p>
          <w:p w14:paraId="06434261"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91.</w:t>
            </w:r>
          </w:p>
          <w:p w14:paraId="5D562D5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Gradonačelnik osigurava izvršenje općih akata iz članka 90. ovog Statuta, na način i u postupku propisanom ovim Statutom, te obavlja nadzor nad zakonitošću rada upravnih tijela.</w:t>
            </w:r>
          </w:p>
          <w:p w14:paraId="4E168C51" w14:textId="77777777" w:rsidR="00EB0EE9" w:rsidRPr="00D87A77" w:rsidRDefault="00EB0EE9" w:rsidP="00EB0EE9">
            <w:pPr>
              <w:spacing w:line="276" w:lineRule="auto"/>
              <w:rPr>
                <w:rFonts w:ascii="Arial" w:hAnsi="Arial" w:cs="Arial"/>
                <w:sz w:val="24"/>
                <w:szCs w:val="24"/>
              </w:rPr>
            </w:pPr>
          </w:p>
          <w:p w14:paraId="5211E939"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92.</w:t>
            </w:r>
          </w:p>
          <w:p w14:paraId="142D1BD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Upravna tijela Grada u izvršavanju općih akata Gradskog vijeća donose pojedinačne akte kojima rješavaju o pravima, obvezama i pravnim interesima fizičkih i pravnih osoba.</w:t>
            </w:r>
          </w:p>
          <w:p w14:paraId="219171F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Protiv pojedinačnih akata iz stavka 1. ovog članka, može se izjaviti žalba nadležnom upravnom tijelu Primorsko- goranske županije.</w:t>
            </w:r>
          </w:p>
          <w:p w14:paraId="63CE551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 donošenje pojedinačnih akata shodno se primjenjuju odredbe Zakona o općem upravnom postupku i drugih propisa.</w:t>
            </w:r>
          </w:p>
          <w:p w14:paraId="7DA43CC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U izvršavanju općih akata Gradskog vijeća pojedinačne akte donose i pravne osobe kojima su odlukom Gradskog vijeća, u skladu sa zakonom, povjerene javne ovlasti.</w:t>
            </w:r>
          </w:p>
          <w:p w14:paraId="20BDB408" w14:textId="77777777" w:rsidR="00EB0EE9" w:rsidRPr="00D87A77" w:rsidRDefault="00EB0EE9" w:rsidP="00EB0EE9">
            <w:pPr>
              <w:spacing w:line="276" w:lineRule="auto"/>
              <w:rPr>
                <w:rFonts w:ascii="Arial" w:hAnsi="Arial" w:cs="Arial"/>
                <w:sz w:val="24"/>
                <w:szCs w:val="24"/>
              </w:rPr>
            </w:pPr>
          </w:p>
          <w:p w14:paraId="28B060DD"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93.</w:t>
            </w:r>
          </w:p>
          <w:p w14:paraId="1180BC7B"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Pojedinačni akti kojima se rješava o obvezi razreza gradskih poreza, doprinosa i naknada donose se u skraćenom upravnom postupku.</w:t>
            </w:r>
          </w:p>
          <w:p w14:paraId="12CB650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Skraćeni upravni postupak provodi se i kod donošenja pojedinačnih akata kojima se rješava o pravima, obvezama i interesima fizičkih i pravnih osoba od strane pravnih osoba kojima je Grad Crikvenica osnivač.</w:t>
            </w:r>
          </w:p>
          <w:p w14:paraId="1FEF3C59"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lastRenderedPageBreak/>
              <w:t>Protiv pojedinačnih akata Gradskog vijeća i gradonačelnika kojima se rješava o pravima, obvezama i pravnim interesima fizičkih i pravnih osoba, ako posebnim zakonom nije drugačije propisano, ne može se izjaviti žalba, već se može pokrenuti upravni spor.</w:t>
            </w:r>
          </w:p>
          <w:p w14:paraId="47A331AA" w14:textId="77777777" w:rsidR="00EB0EE9" w:rsidRPr="00D87A77" w:rsidRDefault="00EB0EE9" w:rsidP="00EB0EE9">
            <w:pPr>
              <w:spacing w:line="276" w:lineRule="auto"/>
              <w:rPr>
                <w:rFonts w:ascii="Arial" w:hAnsi="Arial" w:cs="Arial"/>
                <w:sz w:val="24"/>
                <w:szCs w:val="24"/>
              </w:rPr>
            </w:pPr>
          </w:p>
          <w:p w14:paraId="5AB51A27"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94.</w:t>
            </w:r>
          </w:p>
          <w:p w14:paraId="70B92A6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Nadzor nad zakonitošću općih akata Gradskog vijeća u njegovom samoupravnom djelokrugu obavlja ured državne uprave u Primorsko-goranskoj županiji i nadležna središnja tijela državne uprave, svako u svojem djelokrugu.</w:t>
            </w:r>
          </w:p>
          <w:p w14:paraId="0A9B8769"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Nadzor zakonitosti pojedinačnih neupravnih akata koje donose u samoupravnom djelokrugu Gradsko vijeće i gradonačelnik obavljaju nadležna središnja tijela državne uprave, svako u svojem djelokrugu, sukladno posebnom zakonu.</w:t>
            </w:r>
          </w:p>
          <w:p w14:paraId="0BA6753B" w14:textId="77777777" w:rsidR="00EB0EE9" w:rsidRPr="00D87A77" w:rsidRDefault="00EB0EE9" w:rsidP="00EB0EE9">
            <w:pPr>
              <w:spacing w:line="276" w:lineRule="auto"/>
              <w:rPr>
                <w:rFonts w:ascii="Arial" w:hAnsi="Arial" w:cs="Arial"/>
                <w:sz w:val="24"/>
                <w:szCs w:val="24"/>
              </w:rPr>
            </w:pPr>
          </w:p>
          <w:p w14:paraId="0BEC00C0"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95.</w:t>
            </w:r>
          </w:p>
          <w:p w14:paraId="77E56E95"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Detaljnije odredbe o aktima Grada Crikvenice i postupku donošenja akata utvrđuju se Poslovnikom Gradskog vijeća.</w:t>
            </w:r>
          </w:p>
          <w:p w14:paraId="37D04A1B" w14:textId="77777777" w:rsidR="00EB0EE9" w:rsidRPr="00D87A77" w:rsidRDefault="00EB0EE9" w:rsidP="00EB0EE9">
            <w:pPr>
              <w:spacing w:line="276" w:lineRule="auto"/>
              <w:rPr>
                <w:rFonts w:ascii="Arial" w:hAnsi="Arial" w:cs="Arial"/>
                <w:sz w:val="24"/>
                <w:szCs w:val="24"/>
              </w:rPr>
            </w:pPr>
          </w:p>
          <w:p w14:paraId="4CB7D0F0"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96.</w:t>
            </w:r>
          </w:p>
          <w:p w14:paraId="42D76CF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Opći akti stupaju na snagu osmog dan od dana objave, osim ako nije zbog osobito opravdanih razloga, općim aktom propisano da opći akt stupa na snagu dan nakon objave.</w:t>
            </w:r>
          </w:p>
          <w:p w14:paraId="5D7B26A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Opći akti ne mogu imati povratno djelovanje.</w:t>
            </w:r>
          </w:p>
          <w:p w14:paraId="5886AAFC" w14:textId="77777777" w:rsidR="00EB0EE9" w:rsidRPr="00D87A77" w:rsidRDefault="00EB0EE9" w:rsidP="00EB0EE9">
            <w:pPr>
              <w:spacing w:line="276" w:lineRule="auto"/>
              <w:rPr>
                <w:rFonts w:ascii="Arial" w:hAnsi="Arial" w:cs="Arial"/>
                <w:sz w:val="24"/>
                <w:szCs w:val="24"/>
              </w:rPr>
            </w:pPr>
          </w:p>
          <w:p w14:paraId="415A68FA" w14:textId="77777777" w:rsidR="00EB0EE9" w:rsidRPr="00FB001B" w:rsidRDefault="00EB0EE9" w:rsidP="00EB0EE9">
            <w:pPr>
              <w:spacing w:line="276" w:lineRule="auto"/>
              <w:rPr>
                <w:rFonts w:ascii="Arial" w:hAnsi="Arial" w:cs="Arial"/>
                <w:b/>
                <w:sz w:val="24"/>
                <w:szCs w:val="24"/>
              </w:rPr>
            </w:pPr>
            <w:r w:rsidRPr="00FB001B">
              <w:rPr>
                <w:rFonts w:ascii="Arial" w:hAnsi="Arial" w:cs="Arial"/>
                <w:b/>
                <w:sz w:val="24"/>
                <w:szCs w:val="24"/>
              </w:rPr>
              <w:t>XIII. JAVNOST RADA</w:t>
            </w:r>
          </w:p>
          <w:p w14:paraId="447A1A15"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97.</w:t>
            </w:r>
          </w:p>
          <w:p w14:paraId="1B477A9D" w14:textId="77777777" w:rsidR="00EB0EE9" w:rsidRPr="00D87A77" w:rsidRDefault="00EB0EE9" w:rsidP="00EB0EE9">
            <w:pPr>
              <w:spacing w:line="276" w:lineRule="auto"/>
              <w:rPr>
                <w:rFonts w:ascii="Arial" w:hAnsi="Arial" w:cs="Arial"/>
                <w:sz w:val="24"/>
                <w:szCs w:val="24"/>
              </w:rPr>
            </w:pPr>
            <w:r>
              <w:rPr>
                <w:rFonts w:ascii="Arial" w:hAnsi="Arial" w:cs="Arial"/>
                <w:sz w:val="24"/>
                <w:szCs w:val="24"/>
              </w:rPr>
              <w:t>Rad Gradskog vijeća, g</w:t>
            </w:r>
            <w:r w:rsidRPr="00D87A77">
              <w:rPr>
                <w:rFonts w:ascii="Arial" w:hAnsi="Arial" w:cs="Arial"/>
                <w:sz w:val="24"/>
                <w:szCs w:val="24"/>
              </w:rPr>
              <w:t>radonačelnika i upravnih tijela Grada je javan.</w:t>
            </w:r>
          </w:p>
          <w:p w14:paraId="20378A7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Predstavnici udruga građana, građani i predstavnici medija mogu pratiti rad Gradskog vijeća u skladu s odredbama Poslovnika Gradskog vijeća.</w:t>
            </w:r>
          </w:p>
          <w:p w14:paraId="0DC8B2C2" w14:textId="77777777" w:rsidR="00EB0EE9" w:rsidRPr="00D87A77" w:rsidRDefault="00EB0EE9" w:rsidP="00EB0EE9">
            <w:pPr>
              <w:spacing w:line="276" w:lineRule="auto"/>
              <w:rPr>
                <w:rFonts w:ascii="Arial" w:hAnsi="Arial" w:cs="Arial"/>
                <w:sz w:val="24"/>
                <w:szCs w:val="24"/>
              </w:rPr>
            </w:pPr>
          </w:p>
          <w:p w14:paraId="677E6BAE" w14:textId="77777777" w:rsidR="00EB0EE9" w:rsidRPr="00D87A77" w:rsidRDefault="00EB0EE9" w:rsidP="00EB0EE9">
            <w:pPr>
              <w:spacing w:line="276" w:lineRule="auto"/>
              <w:jc w:val="center"/>
              <w:rPr>
                <w:rFonts w:ascii="Arial" w:hAnsi="Arial" w:cs="Arial"/>
                <w:sz w:val="24"/>
                <w:szCs w:val="24"/>
              </w:rPr>
            </w:pPr>
            <w:r w:rsidRPr="00FB001B">
              <w:rPr>
                <w:rFonts w:ascii="Arial" w:hAnsi="Arial" w:cs="Arial"/>
                <w:b/>
                <w:sz w:val="24"/>
                <w:szCs w:val="24"/>
              </w:rPr>
              <w:t>Članak 98</w:t>
            </w:r>
            <w:r w:rsidRPr="00D87A77">
              <w:rPr>
                <w:rFonts w:ascii="Arial" w:hAnsi="Arial" w:cs="Arial"/>
                <w:sz w:val="24"/>
                <w:szCs w:val="24"/>
              </w:rPr>
              <w:t>.</w:t>
            </w:r>
          </w:p>
          <w:p w14:paraId="77F5DCA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Javnost rada Gradskog vijeća osigurava se:</w:t>
            </w:r>
          </w:p>
          <w:p w14:paraId="2E2003B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javnim održavanjem sjednica,</w:t>
            </w:r>
          </w:p>
          <w:p w14:paraId="1D3A2FCF"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lastRenderedPageBreak/>
              <w:t>- izvještavanjem i napisima u tisku i drugim oblicima javnog priopćavanja,</w:t>
            </w:r>
          </w:p>
          <w:p w14:paraId="5C48ECDE"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objavljivanjem općih akata i drugih akata u službenom glasilu Grada Crikvenice i na web stranicama Grada Crikvenice.</w:t>
            </w:r>
          </w:p>
          <w:p w14:paraId="74B3E43A"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Nazočnost javnosti može se isključiti samo iznimno, u slučajevima predviđenim posebnim zakonima i Poslovnikom Gradskog vijeća.</w:t>
            </w:r>
          </w:p>
          <w:p w14:paraId="34476E45" w14:textId="77777777" w:rsidR="00EB0EE9" w:rsidRPr="00D87A77" w:rsidRDefault="00EB0EE9" w:rsidP="00EB0EE9">
            <w:pPr>
              <w:spacing w:line="276" w:lineRule="auto"/>
              <w:rPr>
                <w:rFonts w:ascii="Arial" w:hAnsi="Arial" w:cs="Arial"/>
                <w:sz w:val="24"/>
                <w:szCs w:val="24"/>
              </w:rPr>
            </w:pPr>
          </w:p>
          <w:p w14:paraId="335E27CE"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99.</w:t>
            </w:r>
          </w:p>
          <w:p w14:paraId="3E29E26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Javnost rada gradonačelnika osigurava se:</w:t>
            </w:r>
          </w:p>
          <w:p w14:paraId="67DF57B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održavanjem redovitih konferencija za novinare, najmanje jednom mjesečno,</w:t>
            </w:r>
          </w:p>
          <w:p w14:paraId="7E350090"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izvještavanjem i napisima u tisku i drugim oblicima javnog priopćavanja,</w:t>
            </w:r>
          </w:p>
          <w:p w14:paraId="5263828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 objavljivanjem općih akata i drugih akata u službenom glasilu Grada Crikvenice i na web stranicama Grada Crikvenice.</w:t>
            </w:r>
          </w:p>
          <w:p w14:paraId="4E937CBD"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Javnost rada upravnih tijela Grada osigurava se izvještavanjem i napisima u tisku i drugim oblicima javnog priopćavanja.</w:t>
            </w:r>
          </w:p>
          <w:p w14:paraId="0B2536A1"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Tjedni i dnevni raspored radnog vremena kao i druga pitanja u vezi s radnim vremeno</w:t>
            </w:r>
            <w:r>
              <w:rPr>
                <w:rFonts w:ascii="Arial" w:hAnsi="Arial" w:cs="Arial"/>
                <w:sz w:val="24"/>
                <w:szCs w:val="24"/>
              </w:rPr>
              <w:t>m u upravnim tijelima utvrđuje g</w:t>
            </w:r>
            <w:r w:rsidRPr="00D87A77">
              <w:rPr>
                <w:rFonts w:ascii="Arial" w:hAnsi="Arial" w:cs="Arial"/>
                <w:sz w:val="24"/>
                <w:szCs w:val="24"/>
              </w:rPr>
              <w:t>radonačelnik.</w:t>
            </w:r>
          </w:p>
          <w:p w14:paraId="2DAD7B68"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Građani i pravne osobe moraju biti na prikladan način javno obaviješteni o radnom vremenu, uredovnim danima i drugim važnim pitanjima za rad upravnih tijela Grada Crikvenice.</w:t>
            </w:r>
          </w:p>
          <w:p w14:paraId="7364121B" w14:textId="77777777" w:rsidR="00EB0EE9" w:rsidRPr="00D87A77" w:rsidRDefault="00EB0EE9" w:rsidP="00EB0EE9">
            <w:pPr>
              <w:spacing w:line="276" w:lineRule="auto"/>
              <w:rPr>
                <w:rFonts w:ascii="Arial" w:hAnsi="Arial" w:cs="Arial"/>
                <w:sz w:val="24"/>
                <w:szCs w:val="24"/>
              </w:rPr>
            </w:pPr>
          </w:p>
          <w:p w14:paraId="61178107" w14:textId="77777777" w:rsidR="00EB0EE9" w:rsidRPr="00FB001B" w:rsidRDefault="00EB0EE9" w:rsidP="00EB0EE9">
            <w:pPr>
              <w:spacing w:line="276" w:lineRule="auto"/>
              <w:rPr>
                <w:rFonts w:ascii="Arial" w:hAnsi="Arial" w:cs="Arial"/>
                <w:b/>
                <w:sz w:val="24"/>
                <w:szCs w:val="24"/>
              </w:rPr>
            </w:pPr>
            <w:r w:rsidRPr="00FB001B">
              <w:rPr>
                <w:rFonts w:ascii="Arial" w:hAnsi="Arial" w:cs="Arial"/>
                <w:b/>
                <w:sz w:val="24"/>
                <w:szCs w:val="24"/>
              </w:rPr>
              <w:t>XI</w:t>
            </w:r>
            <w:r>
              <w:rPr>
                <w:rFonts w:ascii="Arial" w:hAnsi="Arial" w:cs="Arial"/>
                <w:b/>
                <w:sz w:val="24"/>
                <w:szCs w:val="24"/>
              </w:rPr>
              <w:t>V. SPRJEČAVANJE SUKOBA INTERESA</w:t>
            </w:r>
          </w:p>
          <w:p w14:paraId="5DBDE70C"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100.</w:t>
            </w:r>
          </w:p>
          <w:p w14:paraId="59559AB7"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Način djelovanja gradonačelnika i zamjenika gradonačelnika u obnašanju javnih dužnosti uređen je posebnim zakonom.</w:t>
            </w:r>
          </w:p>
          <w:p w14:paraId="441D32C6" w14:textId="77777777" w:rsidR="00EB0EE9" w:rsidRPr="00D87A77" w:rsidRDefault="00EB0EE9" w:rsidP="00EB0EE9">
            <w:pPr>
              <w:spacing w:line="276" w:lineRule="auto"/>
              <w:rPr>
                <w:rFonts w:ascii="Arial" w:hAnsi="Arial" w:cs="Arial"/>
                <w:sz w:val="24"/>
                <w:szCs w:val="24"/>
              </w:rPr>
            </w:pPr>
          </w:p>
          <w:p w14:paraId="2F31BD08" w14:textId="77777777" w:rsidR="00EB0EE9" w:rsidRPr="00FB001B" w:rsidRDefault="00EB0EE9" w:rsidP="00EB0EE9">
            <w:pPr>
              <w:spacing w:line="276" w:lineRule="auto"/>
              <w:rPr>
                <w:rFonts w:ascii="Arial" w:hAnsi="Arial" w:cs="Arial"/>
                <w:b/>
                <w:sz w:val="24"/>
                <w:szCs w:val="24"/>
              </w:rPr>
            </w:pPr>
            <w:r w:rsidRPr="00FB001B">
              <w:rPr>
                <w:rFonts w:ascii="Arial" w:hAnsi="Arial" w:cs="Arial"/>
                <w:b/>
                <w:sz w:val="24"/>
                <w:szCs w:val="24"/>
              </w:rPr>
              <w:t>X</w:t>
            </w:r>
            <w:r>
              <w:rPr>
                <w:rFonts w:ascii="Arial" w:hAnsi="Arial" w:cs="Arial"/>
                <w:b/>
                <w:sz w:val="24"/>
                <w:szCs w:val="24"/>
              </w:rPr>
              <w:t>V. PRIJELAZNE I ZAVRŠNE ODREDBE</w:t>
            </w:r>
          </w:p>
          <w:p w14:paraId="222DB35A"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t>Članak 101.</w:t>
            </w:r>
          </w:p>
          <w:p w14:paraId="4E463632"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Prijedlog za promjenu Statuta može podnijeti 6 članova Gradskog vijeća, gradonačelnik i Odbor za statut, poslovnik i propise Gradskog vijeća.</w:t>
            </w:r>
          </w:p>
          <w:p w14:paraId="769A0656"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Prijedlog mora biti obrazložen, a podnosi se predsjedniku Gradskog vijeća.</w:t>
            </w:r>
          </w:p>
          <w:p w14:paraId="0DF1F9D8" w14:textId="77777777" w:rsidR="00EB0EE9" w:rsidRPr="00E75EDE" w:rsidRDefault="00EB0EE9" w:rsidP="00EB0EE9">
            <w:pPr>
              <w:spacing w:line="276" w:lineRule="auto"/>
              <w:rPr>
                <w:rFonts w:ascii="Arial" w:hAnsi="Arial" w:cs="Arial"/>
                <w:sz w:val="24"/>
                <w:szCs w:val="24"/>
              </w:rPr>
            </w:pPr>
            <w:r w:rsidRPr="00D87A77">
              <w:rPr>
                <w:rFonts w:ascii="Arial" w:hAnsi="Arial" w:cs="Arial"/>
                <w:sz w:val="24"/>
                <w:szCs w:val="24"/>
              </w:rPr>
              <w:t>Gradsko vijeće, većinom glasova svih vijećnika, odlučuje o predloženoj promjeni Statuta.</w:t>
            </w:r>
          </w:p>
          <w:p w14:paraId="170A9CD4" w14:textId="77777777" w:rsidR="00EB0EE9" w:rsidRPr="00FB001B" w:rsidRDefault="00EB0EE9" w:rsidP="00EB0EE9">
            <w:pPr>
              <w:spacing w:line="276" w:lineRule="auto"/>
              <w:jc w:val="center"/>
              <w:rPr>
                <w:rFonts w:ascii="Arial" w:hAnsi="Arial" w:cs="Arial"/>
                <w:b/>
                <w:sz w:val="24"/>
                <w:szCs w:val="24"/>
              </w:rPr>
            </w:pPr>
            <w:r w:rsidRPr="00FB001B">
              <w:rPr>
                <w:rFonts w:ascii="Arial" w:hAnsi="Arial" w:cs="Arial"/>
                <w:b/>
                <w:sz w:val="24"/>
                <w:szCs w:val="24"/>
              </w:rPr>
              <w:lastRenderedPageBreak/>
              <w:t>Članak 102.</w:t>
            </w:r>
          </w:p>
          <w:p w14:paraId="0D2F1DD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Odluke i drugi opći akti doneseni na temelju Stat</w:t>
            </w:r>
            <w:r>
              <w:rPr>
                <w:rFonts w:ascii="Arial" w:hAnsi="Arial" w:cs="Arial"/>
                <w:sz w:val="24"/>
                <w:szCs w:val="24"/>
              </w:rPr>
              <w:t>uta Grada Crikvenice („</w:t>
            </w:r>
            <w:r w:rsidRPr="00D87A77">
              <w:rPr>
                <w:rFonts w:ascii="Arial" w:hAnsi="Arial" w:cs="Arial"/>
                <w:sz w:val="24"/>
                <w:szCs w:val="24"/>
              </w:rPr>
              <w:t>Službene novi</w:t>
            </w:r>
            <w:r>
              <w:rPr>
                <w:rFonts w:ascii="Arial" w:hAnsi="Arial" w:cs="Arial"/>
                <w:sz w:val="24"/>
                <w:szCs w:val="24"/>
              </w:rPr>
              <w:t xml:space="preserve">ne Primorsko- goranske županije“ br. 26/01 i 8/06) i zakona, </w:t>
            </w:r>
            <w:r w:rsidRPr="00D87A77">
              <w:rPr>
                <w:rFonts w:ascii="Arial" w:hAnsi="Arial" w:cs="Arial"/>
                <w:sz w:val="24"/>
                <w:szCs w:val="24"/>
              </w:rPr>
              <w:t>uskladit će se s odredbama ovog Statuta i zakona kojim se uređuje pojedino područje u zakonom propisanom roku.</w:t>
            </w:r>
          </w:p>
          <w:p w14:paraId="6397F2F4" w14:textId="77777777" w:rsidR="00EB0EE9" w:rsidRPr="00D87A77" w:rsidRDefault="00EB0EE9" w:rsidP="00EB0EE9">
            <w:pPr>
              <w:spacing w:line="276" w:lineRule="auto"/>
              <w:rPr>
                <w:rFonts w:ascii="Arial" w:hAnsi="Arial" w:cs="Arial"/>
                <w:sz w:val="24"/>
                <w:szCs w:val="24"/>
              </w:rPr>
            </w:pPr>
            <w:r w:rsidRPr="00D87A77">
              <w:rPr>
                <w:rFonts w:ascii="Arial" w:hAnsi="Arial" w:cs="Arial"/>
                <w:sz w:val="24"/>
                <w:szCs w:val="24"/>
              </w:rPr>
              <w:t>Do donošenja općih akata u skladu s odredbama ovoga Statuta primjenjivat će se opći akti Grada Crikvenice u onim odredbama koje nisu u suprotnosti s odredbama zakona i ovoga Statuta.</w:t>
            </w:r>
          </w:p>
          <w:p w14:paraId="57506989" w14:textId="77777777" w:rsidR="00EB0EE9" w:rsidRDefault="00EB0EE9" w:rsidP="00EB0EE9">
            <w:pPr>
              <w:spacing w:line="276" w:lineRule="auto"/>
              <w:rPr>
                <w:rFonts w:ascii="Arial" w:hAnsi="Arial" w:cs="Arial"/>
                <w:sz w:val="24"/>
                <w:szCs w:val="24"/>
              </w:rPr>
            </w:pPr>
            <w:r w:rsidRPr="00D87A77">
              <w:rPr>
                <w:rFonts w:ascii="Arial" w:hAnsi="Arial" w:cs="Arial"/>
                <w:sz w:val="24"/>
                <w:szCs w:val="24"/>
              </w:rPr>
              <w:t>U slučaju suprotnosti odredbi općih akata iz stavka 1. ovoga članka neposredno će se primjenjivati odredbe zakona i ovoga Statuta.</w:t>
            </w:r>
          </w:p>
          <w:p w14:paraId="42ED8004" w14:textId="77777777" w:rsidR="00EB0EE9" w:rsidRPr="00D87A77" w:rsidRDefault="00EB0EE9" w:rsidP="00EB0EE9">
            <w:pPr>
              <w:spacing w:line="276" w:lineRule="auto"/>
              <w:rPr>
                <w:rFonts w:ascii="Arial" w:hAnsi="Arial" w:cs="Arial"/>
                <w:sz w:val="24"/>
                <w:szCs w:val="24"/>
              </w:rPr>
            </w:pPr>
          </w:p>
          <w:p w14:paraId="2C54EBBA" w14:textId="77777777" w:rsidR="00EB0EE9" w:rsidRPr="00FB001B" w:rsidRDefault="00EB0EE9" w:rsidP="00EB0EE9">
            <w:pPr>
              <w:spacing w:line="276" w:lineRule="auto"/>
              <w:jc w:val="center"/>
              <w:rPr>
                <w:rFonts w:ascii="Arial" w:hAnsi="Arial" w:cs="Arial"/>
                <w:b/>
                <w:sz w:val="24"/>
                <w:szCs w:val="24"/>
              </w:rPr>
            </w:pPr>
            <w:r>
              <w:rPr>
                <w:rFonts w:ascii="Arial" w:hAnsi="Arial" w:cs="Arial"/>
                <w:b/>
                <w:sz w:val="24"/>
                <w:szCs w:val="24"/>
              </w:rPr>
              <w:t>Članak 103</w:t>
            </w:r>
            <w:r w:rsidRPr="00FB001B">
              <w:rPr>
                <w:rFonts w:ascii="Arial" w:hAnsi="Arial" w:cs="Arial"/>
                <w:b/>
                <w:sz w:val="24"/>
                <w:szCs w:val="24"/>
              </w:rPr>
              <w:t>.</w:t>
            </w:r>
          </w:p>
          <w:p w14:paraId="50E402FB" w14:textId="77777777" w:rsidR="00EB0EE9" w:rsidRDefault="00EB0EE9" w:rsidP="00EB0EE9">
            <w:pPr>
              <w:spacing w:line="276" w:lineRule="auto"/>
              <w:rPr>
                <w:rFonts w:ascii="Arial" w:hAnsi="Arial" w:cs="Arial"/>
                <w:sz w:val="24"/>
                <w:szCs w:val="24"/>
              </w:rPr>
            </w:pPr>
            <w:r>
              <w:rPr>
                <w:rFonts w:ascii="Arial" w:hAnsi="Arial" w:cs="Arial"/>
                <w:sz w:val="24"/>
                <w:szCs w:val="24"/>
              </w:rPr>
              <w:t xml:space="preserve">Ovaj Statut stupa na snagu osmog dana od dana objave u službenom glasilu Grada Crikvenice. </w:t>
            </w:r>
          </w:p>
          <w:p w14:paraId="56532ACD" w14:textId="77777777" w:rsidR="00EB0EE9" w:rsidRDefault="00EB0EE9" w:rsidP="00EB0EE9">
            <w:pPr>
              <w:spacing w:line="276" w:lineRule="auto"/>
              <w:rPr>
                <w:rFonts w:ascii="Arial" w:hAnsi="Arial" w:cs="Arial"/>
                <w:sz w:val="24"/>
                <w:szCs w:val="24"/>
              </w:rPr>
            </w:pPr>
            <w:r>
              <w:rPr>
                <w:rFonts w:ascii="Arial" w:hAnsi="Arial" w:cs="Arial"/>
                <w:sz w:val="24"/>
                <w:szCs w:val="24"/>
              </w:rPr>
              <w:t xml:space="preserve">Danom stupanja na snagu ovog Statuta prestaje važiti Statut Grada Crikvenice („Službene novine Primorsko-goranske županije“ broj 26/01 i 08/06). </w:t>
            </w:r>
          </w:p>
          <w:p w14:paraId="4F9DEF96" w14:textId="77777777" w:rsidR="00EB0EE9" w:rsidRDefault="00EB0EE9" w:rsidP="00EB0EE9">
            <w:pPr>
              <w:spacing w:line="276" w:lineRule="auto"/>
              <w:rPr>
                <w:rFonts w:ascii="Arial" w:hAnsi="Arial" w:cs="Arial"/>
                <w:sz w:val="24"/>
                <w:szCs w:val="24"/>
              </w:rPr>
            </w:pPr>
          </w:p>
          <w:p w14:paraId="78FD23A8" w14:textId="77777777" w:rsidR="00EB0EE9" w:rsidRPr="00E75EDE" w:rsidRDefault="00EB0EE9" w:rsidP="00EB0EE9">
            <w:pPr>
              <w:spacing w:line="276" w:lineRule="auto"/>
              <w:jc w:val="center"/>
              <w:rPr>
                <w:rFonts w:ascii="Arial" w:hAnsi="Arial" w:cs="Arial"/>
                <w:b/>
                <w:sz w:val="24"/>
                <w:szCs w:val="24"/>
              </w:rPr>
            </w:pPr>
            <w:r>
              <w:rPr>
                <w:rFonts w:ascii="Arial" w:hAnsi="Arial" w:cs="Arial"/>
                <w:b/>
                <w:sz w:val="24"/>
                <w:szCs w:val="24"/>
              </w:rPr>
              <w:t>PRIJELAZNE I ZAVRŠNE ODREDBE</w:t>
            </w:r>
            <w:r w:rsidRPr="00E75EDE">
              <w:rPr>
                <w:rFonts w:ascii="Arial" w:hAnsi="Arial" w:cs="Arial"/>
                <w:b/>
                <w:sz w:val="24"/>
                <w:szCs w:val="24"/>
              </w:rPr>
              <w:t xml:space="preserve"> </w:t>
            </w:r>
            <w:r>
              <w:rPr>
                <w:rFonts w:ascii="Arial" w:hAnsi="Arial" w:cs="Arial"/>
                <w:b/>
                <w:sz w:val="24"/>
                <w:szCs w:val="24"/>
              </w:rPr>
              <w:t xml:space="preserve"> Izmjena i dopuna</w:t>
            </w:r>
            <w:r w:rsidRPr="00E75EDE">
              <w:rPr>
                <w:rFonts w:ascii="Arial" w:hAnsi="Arial" w:cs="Arial"/>
                <w:b/>
                <w:sz w:val="24"/>
                <w:szCs w:val="24"/>
              </w:rPr>
              <w:t xml:space="preserve"> Statuta Grada Crikvenice („</w:t>
            </w:r>
            <w:r>
              <w:rPr>
                <w:rFonts w:ascii="Arial" w:hAnsi="Arial" w:cs="Arial"/>
                <w:b/>
                <w:sz w:val="24"/>
                <w:szCs w:val="24"/>
              </w:rPr>
              <w:t>Službene novine Primorsko-goranske županije</w:t>
            </w:r>
            <w:r w:rsidRPr="00E75EDE">
              <w:rPr>
                <w:rFonts w:ascii="Arial" w:hAnsi="Arial" w:cs="Arial"/>
                <w:b/>
                <w:sz w:val="24"/>
                <w:szCs w:val="24"/>
              </w:rPr>
              <w:t>“ broj 7/13)</w:t>
            </w:r>
          </w:p>
          <w:p w14:paraId="224DDFE4" w14:textId="77777777" w:rsidR="00EB0EE9" w:rsidRDefault="00EB0EE9" w:rsidP="00EB0EE9">
            <w:pPr>
              <w:spacing w:line="276" w:lineRule="auto"/>
              <w:jc w:val="center"/>
              <w:rPr>
                <w:rFonts w:ascii="Arial" w:hAnsi="Arial" w:cs="Arial"/>
                <w:b/>
                <w:sz w:val="24"/>
                <w:szCs w:val="24"/>
              </w:rPr>
            </w:pPr>
            <w:r w:rsidRPr="00E75EDE">
              <w:rPr>
                <w:rFonts w:ascii="Arial" w:hAnsi="Arial" w:cs="Arial"/>
                <w:b/>
                <w:sz w:val="24"/>
                <w:szCs w:val="24"/>
              </w:rPr>
              <w:t xml:space="preserve">Članak 32. </w:t>
            </w:r>
          </w:p>
          <w:p w14:paraId="2092EB0C" w14:textId="77777777" w:rsidR="00EB0EE9" w:rsidRPr="00E75EDE" w:rsidRDefault="00EB0EE9" w:rsidP="00EB0EE9">
            <w:pPr>
              <w:spacing w:line="276" w:lineRule="auto"/>
              <w:rPr>
                <w:rFonts w:ascii="Arial" w:hAnsi="Arial" w:cs="Arial"/>
                <w:sz w:val="24"/>
                <w:szCs w:val="24"/>
              </w:rPr>
            </w:pPr>
            <w:r w:rsidRPr="00E75EDE">
              <w:rPr>
                <w:rFonts w:ascii="Arial" w:hAnsi="Arial" w:cs="Arial"/>
                <w:sz w:val="24"/>
                <w:szCs w:val="24"/>
              </w:rPr>
              <w:t>Ove Izmjene i dopune Statuta stupaju na snag</w:t>
            </w:r>
            <w:r>
              <w:rPr>
                <w:rFonts w:ascii="Arial" w:hAnsi="Arial" w:cs="Arial"/>
                <w:sz w:val="24"/>
                <w:szCs w:val="24"/>
              </w:rPr>
              <w:t>u osmoga dana od dana objave u „</w:t>
            </w:r>
            <w:r w:rsidRPr="00E75EDE">
              <w:rPr>
                <w:rFonts w:ascii="Arial" w:hAnsi="Arial" w:cs="Arial"/>
                <w:sz w:val="24"/>
                <w:szCs w:val="24"/>
              </w:rPr>
              <w:t>Službenim novina</w:t>
            </w:r>
            <w:r>
              <w:rPr>
                <w:rFonts w:ascii="Arial" w:hAnsi="Arial" w:cs="Arial"/>
                <w:sz w:val="24"/>
                <w:szCs w:val="24"/>
              </w:rPr>
              <w:t>ma Primorsko- goranske županije“</w:t>
            </w:r>
            <w:r w:rsidRPr="00E75EDE">
              <w:rPr>
                <w:rFonts w:ascii="Arial" w:hAnsi="Arial" w:cs="Arial"/>
                <w:sz w:val="24"/>
                <w:szCs w:val="24"/>
              </w:rPr>
              <w:t xml:space="preserve">, osim članaka 3., 4., </w:t>
            </w:r>
            <w:r>
              <w:rPr>
                <w:rFonts w:ascii="Arial" w:hAnsi="Arial" w:cs="Arial"/>
                <w:sz w:val="24"/>
                <w:szCs w:val="24"/>
              </w:rPr>
              <w:t>13., 14. st. 1. podstavak 4., 5.</w:t>
            </w:r>
            <w:r w:rsidRPr="00E75EDE">
              <w:rPr>
                <w:rFonts w:ascii="Arial" w:hAnsi="Arial" w:cs="Arial"/>
                <w:sz w:val="24"/>
                <w:szCs w:val="24"/>
              </w:rPr>
              <w:t xml:space="preserve"> i 12. i stavak 2., te čl. 19., 27, i 28. koji stupaju na snagu na dan stupanja na snagu odluke o raspisivanju prvih sljedećih općih i redovitih izbora za članove predstavničkih tijela jedinica lokalne i područne (regionalne) samouprave te općinskih nače</w:t>
            </w:r>
            <w:r>
              <w:rPr>
                <w:rFonts w:ascii="Arial" w:hAnsi="Arial" w:cs="Arial"/>
                <w:sz w:val="24"/>
                <w:szCs w:val="24"/>
              </w:rPr>
              <w:t>lnika, gradonačelnika i župana.</w:t>
            </w:r>
          </w:p>
          <w:p w14:paraId="3F4FEE32" w14:textId="77777777" w:rsidR="00EB0EE9" w:rsidRPr="00E75EDE" w:rsidRDefault="00EB0EE9" w:rsidP="00EB0EE9">
            <w:pPr>
              <w:spacing w:line="276" w:lineRule="auto"/>
              <w:rPr>
                <w:rFonts w:ascii="Arial" w:hAnsi="Arial" w:cs="Arial"/>
              </w:rPr>
            </w:pPr>
            <w:r w:rsidRPr="00E75EDE">
              <w:rPr>
                <w:rFonts w:ascii="Arial" w:hAnsi="Arial" w:cs="Arial"/>
              </w:rPr>
              <w:t>Članak 11. stavak 2. stupa na snagu danom pristupanja Rep</w:t>
            </w:r>
            <w:r>
              <w:rPr>
                <w:rFonts w:ascii="Arial" w:hAnsi="Arial" w:cs="Arial"/>
              </w:rPr>
              <w:t xml:space="preserve">ublike Hrvatske Europskoj uniji. </w:t>
            </w:r>
          </w:p>
          <w:p w14:paraId="7871CEE6" w14:textId="77777777" w:rsidR="00EB0EE9" w:rsidRPr="00EA784B" w:rsidRDefault="00EB0EE9" w:rsidP="00EB0EE9">
            <w:pPr>
              <w:spacing w:line="276" w:lineRule="auto"/>
              <w:jc w:val="center"/>
              <w:rPr>
                <w:rFonts w:ascii="Arial" w:hAnsi="Arial" w:cs="Arial"/>
                <w:sz w:val="24"/>
                <w:szCs w:val="24"/>
              </w:rPr>
            </w:pPr>
          </w:p>
        </w:tc>
      </w:tr>
    </w:tbl>
    <w:p w14:paraId="4F51FF7F" w14:textId="77777777" w:rsidR="00EB0EE9" w:rsidRPr="00E75EDE" w:rsidRDefault="00EB0EE9" w:rsidP="00EB0EE9">
      <w:pPr>
        <w:tabs>
          <w:tab w:val="left" w:pos="3928"/>
        </w:tabs>
      </w:pPr>
    </w:p>
    <w:p w14:paraId="78C20674" w14:textId="17C38BCC" w:rsidR="00EB0EE9" w:rsidRDefault="00EB0EE9"/>
    <w:p w14:paraId="43D6D0B9" w14:textId="23122B37" w:rsidR="00EB0EE9" w:rsidRDefault="00EB0EE9"/>
    <w:p w14:paraId="0B10A6F0" w14:textId="18E10361" w:rsidR="00EB0EE9" w:rsidRDefault="00EB0EE9"/>
    <w:p w14:paraId="0B4B70F1" w14:textId="683872B7" w:rsidR="00EB0EE9" w:rsidRDefault="00EB0EE9"/>
    <w:p w14:paraId="5895B3EA" w14:textId="02240542" w:rsidR="00EB0EE9" w:rsidRDefault="00EB0EE9"/>
    <w:p w14:paraId="3AEA6202" w14:textId="4CBEC6F0" w:rsidR="00EB0EE9" w:rsidRDefault="00EB0EE9"/>
    <w:p w14:paraId="06BE213D" w14:textId="77777777" w:rsidR="00EB0EE9" w:rsidRPr="00D54EE3" w:rsidRDefault="00EB0EE9" w:rsidP="00EB0EE9">
      <w:pPr>
        <w:jc w:val="both"/>
        <w:rPr>
          <w:rFonts w:ascii="Arial" w:hAnsi="Arial" w:cs="Arial"/>
          <w:sz w:val="24"/>
          <w:szCs w:val="24"/>
        </w:rPr>
      </w:pPr>
      <w:r w:rsidRPr="00D54EE3">
        <w:rPr>
          <w:rFonts w:ascii="Arial" w:hAnsi="Arial" w:cs="Arial"/>
          <w:sz w:val="24"/>
          <w:szCs w:val="24"/>
        </w:rPr>
        <w:t>Na temelju članaka 8. i 35. Zakona o lokalnoj i područnoj (regionalnoj) samoupravi (»Narodne novine« broj 33/01</w:t>
      </w:r>
      <w:r>
        <w:rPr>
          <w:rFonts w:ascii="Arial" w:hAnsi="Arial" w:cs="Arial"/>
          <w:sz w:val="24"/>
          <w:szCs w:val="24"/>
        </w:rPr>
        <w:t>.</w:t>
      </w:r>
      <w:r w:rsidRPr="00D54EE3">
        <w:rPr>
          <w:rFonts w:ascii="Arial" w:hAnsi="Arial" w:cs="Arial"/>
          <w:sz w:val="24"/>
          <w:szCs w:val="24"/>
        </w:rPr>
        <w:t>, 60/01</w:t>
      </w:r>
      <w:r>
        <w:rPr>
          <w:rFonts w:ascii="Arial" w:hAnsi="Arial" w:cs="Arial"/>
          <w:sz w:val="24"/>
          <w:szCs w:val="24"/>
        </w:rPr>
        <w:t>.</w:t>
      </w:r>
      <w:r w:rsidRPr="00D54EE3">
        <w:rPr>
          <w:rFonts w:ascii="Arial" w:hAnsi="Arial" w:cs="Arial"/>
          <w:sz w:val="24"/>
          <w:szCs w:val="24"/>
        </w:rPr>
        <w:t>-vjerodostojno tumačenje, 129/05</w:t>
      </w:r>
      <w:r>
        <w:rPr>
          <w:rFonts w:ascii="Arial" w:hAnsi="Arial" w:cs="Arial"/>
          <w:sz w:val="24"/>
          <w:szCs w:val="24"/>
        </w:rPr>
        <w:t>.</w:t>
      </w:r>
      <w:r w:rsidRPr="00D54EE3">
        <w:rPr>
          <w:rFonts w:ascii="Arial" w:hAnsi="Arial" w:cs="Arial"/>
          <w:sz w:val="24"/>
          <w:szCs w:val="24"/>
        </w:rPr>
        <w:t>, 109/07</w:t>
      </w:r>
      <w:r>
        <w:rPr>
          <w:rFonts w:ascii="Arial" w:hAnsi="Arial" w:cs="Arial"/>
          <w:sz w:val="24"/>
          <w:szCs w:val="24"/>
        </w:rPr>
        <w:t>.</w:t>
      </w:r>
      <w:r w:rsidRPr="00D54EE3">
        <w:rPr>
          <w:rFonts w:ascii="Arial" w:hAnsi="Arial" w:cs="Arial"/>
          <w:sz w:val="24"/>
          <w:szCs w:val="24"/>
        </w:rPr>
        <w:t>, 125/08</w:t>
      </w:r>
      <w:r>
        <w:rPr>
          <w:rFonts w:ascii="Arial" w:hAnsi="Arial" w:cs="Arial"/>
          <w:sz w:val="24"/>
          <w:szCs w:val="24"/>
        </w:rPr>
        <w:t>.</w:t>
      </w:r>
      <w:r w:rsidRPr="00D54EE3">
        <w:rPr>
          <w:rFonts w:ascii="Arial" w:hAnsi="Arial" w:cs="Arial"/>
          <w:sz w:val="24"/>
          <w:szCs w:val="24"/>
        </w:rPr>
        <w:t>, 36/09</w:t>
      </w:r>
      <w:r>
        <w:rPr>
          <w:rFonts w:ascii="Arial" w:hAnsi="Arial" w:cs="Arial"/>
          <w:sz w:val="24"/>
          <w:szCs w:val="24"/>
        </w:rPr>
        <w:t>.</w:t>
      </w:r>
      <w:r w:rsidRPr="00D54EE3">
        <w:rPr>
          <w:rFonts w:ascii="Arial" w:hAnsi="Arial" w:cs="Arial"/>
          <w:sz w:val="24"/>
          <w:szCs w:val="24"/>
        </w:rPr>
        <w:t>, 150/11</w:t>
      </w:r>
      <w:r>
        <w:rPr>
          <w:rFonts w:ascii="Arial" w:hAnsi="Arial" w:cs="Arial"/>
          <w:sz w:val="24"/>
          <w:szCs w:val="24"/>
        </w:rPr>
        <w:t>.,</w:t>
      </w:r>
      <w:r w:rsidRPr="00D54EE3">
        <w:rPr>
          <w:rFonts w:ascii="Arial" w:hAnsi="Arial" w:cs="Arial"/>
          <w:sz w:val="24"/>
          <w:szCs w:val="24"/>
        </w:rPr>
        <w:t xml:space="preserve"> 144/12</w:t>
      </w:r>
      <w:r>
        <w:rPr>
          <w:rFonts w:ascii="Arial" w:hAnsi="Arial" w:cs="Arial"/>
          <w:sz w:val="24"/>
          <w:szCs w:val="24"/>
        </w:rPr>
        <w:t>., 19/13., 137/15. i 123/17.</w:t>
      </w:r>
      <w:r w:rsidRPr="00D54EE3">
        <w:rPr>
          <w:rFonts w:ascii="Arial" w:hAnsi="Arial" w:cs="Arial"/>
          <w:sz w:val="24"/>
          <w:szCs w:val="24"/>
        </w:rPr>
        <w:t xml:space="preserve">) i članka 101. Statuta Grada Crikvenice (»Službene novine </w:t>
      </w:r>
      <w:r>
        <w:rPr>
          <w:rFonts w:ascii="Arial" w:hAnsi="Arial" w:cs="Arial"/>
          <w:sz w:val="24"/>
          <w:szCs w:val="24"/>
        </w:rPr>
        <w:t>primorsko-goranske županije“</w:t>
      </w:r>
      <w:r w:rsidRPr="00D54EE3">
        <w:rPr>
          <w:rFonts w:ascii="Arial" w:hAnsi="Arial" w:cs="Arial"/>
          <w:sz w:val="24"/>
          <w:szCs w:val="24"/>
        </w:rPr>
        <w:t>« broj 26/09 i 34/09-ispr.</w:t>
      </w:r>
      <w:r>
        <w:rPr>
          <w:rFonts w:ascii="Arial" w:hAnsi="Arial" w:cs="Arial"/>
          <w:sz w:val="24"/>
          <w:szCs w:val="24"/>
        </w:rPr>
        <w:t>, 7/13.</w:t>
      </w:r>
      <w:r w:rsidRPr="00D54EE3">
        <w:rPr>
          <w:rFonts w:ascii="Arial" w:hAnsi="Arial" w:cs="Arial"/>
          <w:sz w:val="24"/>
          <w:szCs w:val="24"/>
        </w:rPr>
        <w:t xml:space="preserve">) Gradsko vijeće Grada Crikvenice, na </w:t>
      </w:r>
      <w:r>
        <w:rPr>
          <w:rFonts w:ascii="Arial" w:hAnsi="Arial" w:cs="Arial"/>
          <w:sz w:val="24"/>
          <w:szCs w:val="24"/>
        </w:rPr>
        <w:t xml:space="preserve">9. </w:t>
      </w:r>
      <w:r w:rsidRPr="00D54EE3">
        <w:rPr>
          <w:rFonts w:ascii="Arial" w:hAnsi="Arial" w:cs="Arial"/>
          <w:sz w:val="24"/>
          <w:szCs w:val="24"/>
        </w:rPr>
        <w:t xml:space="preserve">sjednici održanoj </w:t>
      </w:r>
      <w:r>
        <w:rPr>
          <w:rFonts w:ascii="Arial" w:hAnsi="Arial" w:cs="Arial"/>
          <w:sz w:val="24"/>
          <w:szCs w:val="24"/>
        </w:rPr>
        <w:t>30.siječnja</w:t>
      </w:r>
      <w:r w:rsidRPr="00D54EE3">
        <w:rPr>
          <w:rFonts w:ascii="Arial" w:hAnsi="Arial" w:cs="Arial"/>
          <w:sz w:val="24"/>
          <w:szCs w:val="24"/>
        </w:rPr>
        <w:t xml:space="preserve"> 201</w:t>
      </w:r>
      <w:r>
        <w:rPr>
          <w:rFonts w:ascii="Arial" w:hAnsi="Arial" w:cs="Arial"/>
          <w:sz w:val="24"/>
          <w:szCs w:val="24"/>
        </w:rPr>
        <w:t>8</w:t>
      </w:r>
      <w:r w:rsidRPr="00D54EE3">
        <w:rPr>
          <w:rFonts w:ascii="Arial" w:hAnsi="Arial" w:cs="Arial"/>
          <w:sz w:val="24"/>
          <w:szCs w:val="24"/>
        </w:rPr>
        <w:t>. godine, donijelo</w:t>
      </w:r>
    </w:p>
    <w:p w14:paraId="470DD802" w14:textId="77777777" w:rsidR="00EB0EE9" w:rsidRPr="00FB47C2" w:rsidRDefault="00EB0EE9" w:rsidP="00EB0EE9">
      <w:pPr>
        <w:jc w:val="center"/>
        <w:rPr>
          <w:rFonts w:ascii="Arial" w:hAnsi="Arial" w:cs="Arial"/>
          <w:sz w:val="24"/>
          <w:szCs w:val="24"/>
        </w:rPr>
      </w:pPr>
      <w:r w:rsidRPr="00A73F97">
        <w:rPr>
          <w:rFonts w:ascii="Arial" w:hAnsi="Arial" w:cs="Arial"/>
          <w:b/>
          <w:bCs/>
          <w:sz w:val="24"/>
          <w:szCs w:val="24"/>
        </w:rPr>
        <w:t xml:space="preserve"> IZMJEN</w:t>
      </w:r>
      <w:r>
        <w:rPr>
          <w:rFonts w:ascii="Arial" w:hAnsi="Arial" w:cs="Arial"/>
          <w:b/>
          <w:bCs/>
          <w:sz w:val="24"/>
          <w:szCs w:val="24"/>
        </w:rPr>
        <w:t>E</w:t>
      </w:r>
      <w:r w:rsidRPr="00A73F97">
        <w:rPr>
          <w:rFonts w:ascii="Arial" w:hAnsi="Arial" w:cs="Arial"/>
          <w:b/>
          <w:bCs/>
          <w:sz w:val="24"/>
          <w:szCs w:val="24"/>
        </w:rPr>
        <w:t xml:space="preserve"> I DOPUN</w:t>
      </w:r>
      <w:r>
        <w:rPr>
          <w:rFonts w:ascii="Arial" w:hAnsi="Arial" w:cs="Arial"/>
          <w:b/>
          <w:bCs/>
          <w:sz w:val="24"/>
          <w:szCs w:val="24"/>
        </w:rPr>
        <w:t>E</w:t>
      </w:r>
      <w:r>
        <w:rPr>
          <w:rFonts w:ascii="Arial" w:hAnsi="Arial" w:cs="Arial"/>
          <w:sz w:val="24"/>
          <w:szCs w:val="24"/>
        </w:rPr>
        <w:br/>
      </w:r>
      <w:r w:rsidRPr="00A73F97">
        <w:rPr>
          <w:rFonts w:ascii="Arial" w:hAnsi="Arial" w:cs="Arial"/>
          <w:b/>
          <w:bCs/>
          <w:sz w:val="24"/>
          <w:szCs w:val="24"/>
        </w:rPr>
        <w:t>STATUT GRADA CRIKVENICE</w:t>
      </w:r>
    </w:p>
    <w:p w14:paraId="79249D10" w14:textId="77777777" w:rsidR="00EB0EE9" w:rsidRPr="00C71943" w:rsidRDefault="00EB0EE9" w:rsidP="00EB0EE9">
      <w:pPr>
        <w:jc w:val="center"/>
        <w:rPr>
          <w:rFonts w:ascii="Arial" w:hAnsi="Arial" w:cs="Arial"/>
          <w:sz w:val="24"/>
          <w:szCs w:val="24"/>
        </w:rPr>
      </w:pPr>
    </w:p>
    <w:p w14:paraId="0CAA74F0" w14:textId="77777777" w:rsidR="00EB0EE9" w:rsidRPr="00616AA1" w:rsidRDefault="00EB0EE9" w:rsidP="00EB0EE9">
      <w:pPr>
        <w:jc w:val="center"/>
        <w:rPr>
          <w:rFonts w:ascii="Arial" w:hAnsi="Arial" w:cs="Arial"/>
          <w:b/>
          <w:sz w:val="24"/>
          <w:szCs w:val="24"/>
        </w:rPr>
      </w:pPr>
      <w:r w:rsidRPr="00616AA1">
        <w:rPr>
          <w:rFonts w:ascii="Arial" w:hAnsi="Arial" w:cs="Arial"/>
          <w:b/>
          <w:sz w:val="24"/>
          <w:szCs w:val="24"/>
        </w:rPr>
        <w:t>Članak 1.</w:t>
      </w:r>
    </w:p>
    <w:p w14:paraId="0254D410" w14:textId="77777777" w:rsidR="00EB0EE9" w:rsidRPr="00616AA1" w:rsidRDefault="00EB0EE9" w:rsidP="00EB0EE9">
      <w:pPr>
        <w:jc w:val="both"/>
        <w:rPr>
          <w:rFonts w:ascii="Arial" w:hAnsi="Arial" w:cs="Arial"/>
          <w:i/>
          <w:iCs/>
          <w:sz w:val="24"/>
          <w:szCs w:val="24"/>
        </w:rPr>
      </w:pPr>
      <w:r w:rsidRPr="00616AA1">
        <w:rPr>
          <w:rFonts w:ascii="Arial" w:hAnsi="Arial" w:cs="Arial"/>
          <w:sz w:val="24"/>
          <w:szCs w:val="24"/>
        </w:rPr>
        <w:t xml:space="preserve">U Statutu Grada Crikvenice („Službene novine“ Primorsko-goranske županije br. 26/09, 34/09-ispravak i 7/13) </w:t>
      </w:r>
      <w:r w:rsidRPr="00616AA1">
        <w:rPr>
          <w:rFonts w:ascii="Arial" w:hAnsi="Arial" w:cs="Arial"/>
          <w:b/>
          <w:sz w:val="24"/>
          <w:szCs w:val="24"/>
        </w:rPr>
        <w:t>u članku 18. stavku 2</w:t>
      </w:r>
      <w:r w:rsidRPr="00616AA1">
        <w:rPr>
          <w:rFonts w:ascii="Arial" w:hAnsi="Arial" w:cs="Arial"/>
          <w:sz w:val="24"/>
          <w:szCs w:val="24"/>
        </w:rPr>
        <w:t xml:space="preserve">. briše se točka na kraju rečenice i dodaje tekst  </w:t>
      </w:r>
      <w:r w:rsidRPr="00616AA1">
        <w:rPr>
          <w:rFonts w:ascii="Arial" w:hAnsi="Arial" w:cs="Arial"/>
          <w:i/>
          <w:iCs/>
          <w:sz w:val="24"/>
          <w:szCs w:val="24"/>
        </w:rPr>
        <w:t xml:space="preserve">„i 2/3 članova Gradskog vijeća.“ </w:t>
      </w:r>
    </w:p>
    <w:p w14:paraId="0B58181F"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Iza  stavka 2. istog članka dodaje se novi stavak koji glasi:</w:t>
      </w:r>
    </w:p>
    <w:p w14:paraId="4DA21A7B" w14:textId="77777777" w:rsidR="00EB0EE9" w:rsidRPr="00616AA1" w:rsidRDefault="00EB0EE9" w:rsidP="00EB0EE9">
      <w:pPr>
        <w:jc w:val="both"/>
        <w:rPr>
          <w:rFonts w:ascii="Arial" w:hAnsi="Arial" w:cs="Arial"/>
          <w:i/>
          <w:sz w:val="24"/>
          <w:szCs w:val="24"/>
        </w:rPr>
      </w:pPr>
      <w:r w:rsidRPr="00616AA1">
        <w:rPr>
          <w:rFonts w:ascii="Arial" w:hAnsi="Arial" w:cs="Arial"/>
          <w:i/>
          <w:sz w:val="24"/>
          <w:szCs w:val="24"/>
        </w:rPr>
        <w:t>„ Ako je raspisivanje referenduma za opoziv gradonačelnika predložilo 2/3 vijećnika, odluku o raspisivanju referenduma donosi Gradsko vijeće dvotrećinskom većinom  glasova svih vijećnika.“</w:t>
      </w:r>
    </w:p>
    <w:p w14:paraId="5EDEBA83"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 xml:space="preserve">U stavku 5. istoga članka brojka </w:t>
      </w:r>
      <w:r w:rsidRPr="00616AA1">
        <w:rPr>
          <w:rFonts w:ascii="Arial" w:hAnsi="Arial" w:cs="Arial"/>
          <w:i/>
          <w:iCs/>
          <w:sz w:val="24"/>
          <w:szCs w:val="24"/>
        </w:rPr>
        <w:t xml:space="preserve">„12“ </w:t>
      </w:r>
      <w:r w:rsidRPr="00616AA1">
        <w:rPr>
          <w:rFonts w:ascii="Arial" w:hAnsi="Arial" w:cs="Arial"/>
          <w:sz w:val="24"/>
          <w:szCs w:val="24"/>
        </w:rPr>
        <w:t xml:space="preserve">zamjenjuje se brojkom </w:t>
      </w:r>
      <w:r w:rsidRPr="00616AA1">
        <w:rPr>
          <w:rFonts w:ascii="Arial" w:hAnsi="Arial" w:cs="Arial"/>
          <w:i/>
          <w:iCs/>
          <w:sz w:val="24"/>
          <w:szCs w:val="24"/>
        </w:rPr>
        <w:t>„6“</w:t>
      </w:r>
      <w:r w:rsidRPr="00616AA1">
        <w:rPr>
          <w:rFonts w:ascii="Arial" w:hAnsi="Arial" w:cs="Arial"/>
          <w:sz w:val="24"/>
          <w:szCs w:val="24"/>
        </w:rPr>
        <w:t xml:space="preserve">. </w:t>
      </w:r>
    </w:p>
    <w:p w14:paraId="21A61C57"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Dosadašnji stavci  2., 3., 4. i 5.  i postaju stavci 3., 4., 5. i 6.</w:t>
      </w:r>
    </w:p>
    <w:p w14:paraId="7C9A0CE5" w14:textId="77777777" w:rsidR="00EB0EE9" w:rsidRDefault="00EB0EE9" w:rsidP="00EB0EE9">
      <w:pPr>
        <w:jc w:val="center"/>
        <w:rPr>
          <w:rFonts w:ascii="Arial" w:hAnsi="Arial" w:cs="Arial"/>
          <w:sz w:val="24"/>
          <w:szCs w:val="24"/>
        </w:rPr>
      </w:pPr>
    </w:p>
    <w:p w14:paraId="3CED9E7C"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2.</w:t>
      </w:r>
    </w:p>
    <w:p w14:paraId="02E5C71A"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U članku 19.,</w:t>
      </w:r>
      <w:r w:rsidRPr="00616AA1">
        <w:rPr>
          <w:rFonts w:ascii="Arial" w:hAnsi="Arial" w:cs="Arial"/>
          <w:sz w:val="24"/>
          <w:szCs w:val="24"/>
        </w:rPr>
        <w:t xml:space="preserve"> stavak 3</w:t>
      </w:r>
      <w:r w:rsidRPr="00616AA1">
        <w:rPr>
          <w:rFonts w:ascii="Arial" w:hAnsi="Arial" w:cs="Arial"/>
          <w:b/>
          <w:sz w:val="24"/>
          <w:szCs w:val="24"/>
        </w:rPr>
        <w:t>.</w:t>
      </w:r>
      <w:r w:rsidRPr="00616AA1">
        <w:rPr>
          <w:rFonts w:ascii="Arial" w:hAnsi="Arial" w:cs="Arial"/>
          <w:sz w:val="24"/>
          <w:szCs w:val="24"/>
        </w:rPr>
        <w:t xml:space="preserve"> istog članka brojka „8“ zamjenjuje se brojkom “30“. </w:t>
      </w:r>
    </w:p>
    <w:p w14:paraId="4413F1EF" w14:textId="77777777" w:rsidR="00EB0EE9" w:rsidRDefault="00EB0EE9" w:rsidP="00EB0EE9">
      <w:pPr>
        <w:jc w:val="center"/>
        <w:rPr>
          <w:rFonts w:ascii="Arial" w:hAnsi="Arial" w:cs="Arial"/>
          <w:sz w:val="24"/>
          <w:szCs w:val="24"/>
        </w:rPr>
      </w:pPr>
    </w:p>
    <w:p w14:paraId="4C352E39"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3.</w:t>
      </w:r>
    </w:p>
    <w:p w14:paraId="2F3B2DBB"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 xml:space="preserve">U članku 30. </w:t>
      </w:r>
      <w:r w:rsidRPr="00616AA1">
        <w:rPr>
          <w:rFonts w:ascii="Arial" w:hAnsi="Arial" w:cs="Arial"/>
          <w:sz w:val="24"/>
          <w:szCs w:val="24"/>
        </w:rPr>
        <w:t>u stavku 1. podstavku 17. riječi „</w:t>
      </w:r>
      <w:r w:rsidRPr="00616AA1">
        <w:rPr>
          <w:rFonts w:ascii="Arial" w:hAnsi="Arial" w:cs="Arial"/>
          <w:i/>
          <w:iCs/>
          <w:sz w:val="24"/>
          <w:szCs w:val="24"/>
        </w:rPr>
        <w:t xml:space="preserve">te raspolaganja ostalom imovinom“ </w:t>
      </w:r>
      <w:r w:rsidRPr="00616AA1">
        <w:rPr>
          <w:rFonts w:ascii="Arial" w:hAnsi="Arial" w:cs="Arial"/>
          <w:sz w:val="24"/>
          <w:szCs w:val="24"/>
        </w:rPr>
        <w:t xml:space="preserve">zamjenjuju se riječima </w:t>
      </w:r>
      <w:r w:rsidRPr="00616AA1">
        <w:rPr>
          <w:rFonts w:ascii="Arial" w:hAnsi="Arial" w:cs="Arial"/>
          <w:i/>
          <w:iCs/>
          <w:sz w:val="24"/>
          <w:szCs w:val="24"/>
        </w:rPr>
        <w:t xml:space="preserve">„ te drugom raspolaganju imovinom“. </w:t>
      </w:r>
    </w:p>
    <w:p w14:paraId="0C561D6D" w14:textId="77777777" w:rsidR="00EB0EE9" w:rsidRPr="00616AA1" w:rsidRDefault="00EB0EE9" w:rsidP="00EB0EE9">
      <w:pPr>
        <w:rPr>
          <w:rFonts w:ascii="Arial" w:hAnsi="Arial" w:cs="Arial"/>
          <w:sz w:val="24"/>
          <w:szCs w:val="24"/>
        </w:rPr>
      </w:pPr>
    </w:p>
    <w:p w14:paraId="5EB3A4CE"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4.</w:t>
      </w:r>
    </w:p>
    <w:p w14:paraId="2CC6543F"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 xml:space="preserve">Članak 34. </w:t>
      </w:r>
      <w:r w:rsidRPr="00616AA1">
        <w:rPr>
          <w:rFonts w:ascii="Arial" w:hAnsi="Arial" w:cs="Arial"/>
          <w:sz w:val="24"/>
          <w:szCs w:val="24"/>
        </w:rPr>
        <w:t xml:space="preserve">mijenja se i glasi: </w:t>
      </w:r>
    </w:p>
    <w:p w14:paraId="4F9AAD75"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 xml:space="preserve">„Mandat članova Gradskog vijeća izabranih na redovnim izborima </w:t>
      </w:r>
      <w:r w:rsidRPr="00616AA1">
        <w:rPr>
          <w:rFonts w:ascii="Arial" w:hAnsi="Arial" w:cs="Arial"/>
          <w:i/>
          <w:iCs/>
          <w:sz w:val="24"/>
          <w:szCs w:val="24"/>
        </w:rPr>
        <w:t xml:space="preserve">počinje danom konstituiranja Gradskog vijeća i </w:t>
      </w:r>
      <w:r w:rsidRPr="00616AA1">
        <w:rPr>
          <w:rFonts w:ascii="Arial" w:hAnsi="Arial" w:cs="Arial"/>
          <w:i/>
          <w:sz w:val="24"/>
          <w:szCs w:val="24"/>
        </w:rPr>
        <w:t>traje 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Gradskog vijeća sukladno odredbama  Zakona.</w:t>
      </w:r>
    </w:p>
    <w:p w14:paraId="7BFD40A9"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p>
    <w:p w14:paraId="3DA68775" w14:textId="77777777" w:rsidR="00EB0EE9" w:rsidRPr="00616AA1" w:rsidRDefault="00EB0EE9" w:rsidP="00EB0EE9">
      <w:pPr>
        <w:jc w:val="both"/>
        <w:rPr>
          <w:rFonts w:ascii="Arial" w:hAnsi="Arial" w:cs="Arial"/>
          <w:b/>
          <w:i/>
          <w:sz w:val="24"/>
          <w:szCs w:val="24"/>
        </w:rPr>
      </w:pPr>
      <w:r w:rsidRPr="00616AA1">
        <w:rPr>
          <w:rFonts w:ascii="Arial" w:hAnsi="Arial" w:cs="Arial"/>
          <w:i/>
          <w:sz w:val="24"/>
          <w:szCs w:val="24"/>
        </w:rPr>
        <w:lastRenderedPageBreak/>
        <w:t>Mandat članova  Gradskog vijeća  izabranih na prijevremenim izborima traje do isteka tekućeg mandata Gradskog vijeća izabranog na redovnim izborima koji se održavaju svake četvrte godine sukladno odredbama zakona kojim se uređuju lokalni izbori, odnosno do dana stupanja na snagu odluke Vlade Republike Hrvatske o raspuštanju Gradskog vijeća sukladno odredbama Zakona.</w:t>
      </w:r>
    </w:p>
    <w:p w14:paraId="38A77B48" w14:textId="77777777" w:rsidR="00EB0EE9" w:rsidRPr="00616AA1" w:rsidRDefault="00EB0EE9" w:rsidP="00EB0EE9">
      <w:pPr>
        <w:spacing w:line="276" w:lineRule="auto"/>
        <w:jc w:val="both"/>
        <w:rPr>
          <w:rFonts w:ascii="Arial" w:hAnsi="Arial" w:cs="Arial"/>
          <w:i/>
          <w:sz w:val="24"/>
          <w:szCs w:val="24"/>
        </w:rPr>
      </w:pPr>
      <w:r w:rsidRPr="00616AA1">
        <w:rPr>
          <w:rFonts w:ascii="Arial" w:hAnsi="Arial" w:cs="Arial"/>
          <w:i/>
          <w:sz w:val="24"/>
          <w:szCs w:val="24"/>
        </w:rPr>
        <w:t>Dužnost članova Gradskog vijeća je počasna i za to član vijeća ne prima plaću.</w:t>
      </w:r>
    </w:p>
    <w:p w14:paraId="0C314297" w14:textId="77777777" w:rsidR="00EB0EE9" w:rsidRPr="00616AA1" w:rsidRDefault="00EB0EE9" w:rsidP="00EB0EE9">
      <w:pPr>
        <w:spacing w:line="276" w:lineRule="auto"/>
        <w:jc w:val="both"/>
        <w:rPr>
          <w:rFonts w:ascii="Arial" w:hAnsi="Arial" w:cs="Arial"/>
          <w:i/>
          <w:sz w:val="24"/>
          <w:szCs w:val="24"/>
        </w:rPr>
      </w:pPr>
      <w:r w:rsidRPr="00616AA1">
        <w:rPr>
          <w:rFonts w:ascii="Arial" w:hAnsi="Arial" w:cs="Arial"/>
          <w:i/>
          <w:sz w:val="24"/>
          <w:szCs w:val="24"/>
        </w:rPr>
        <w:t>Članovi Gradskog vijeća imaju pravo na naknadu za rad u skladu s posebnom odlukom Gradskog vijeća.</w:t>
      </w:r>
    </w:p>
    <w:p w14:paraId="58D44EA1" w14:textId="77777777" w:rsidR="00EB0EE9" w:rsidRPr="00C8204A" w:rsidRDefault="00EB0EE9" w:rsidP="00EB0EE9">
      <w:pPr>
        <w:spacing w:line="276" w:lineRule="auto"/>
        <w:jc w:val="both"/>
        <w:rPr>
          <w:rFonts w:ascii="Arial" w:hAnsi="Arial" w:cs="Arial"/>
          <w:i/>
          <w:sz w:val="24"/>
          <w:szCs w:val="24"/>
        </w:rPr>
      </w:pPr>
      <w:r w:rsidRPr="00616AA1">
        <w:rPr>
          <w:rFonts w:ascii="Arial" w:hAnsi="Arial" w:cs="Arial"/>
          <w:i/>
          <w:sz w:val="24"/>
          <w:szCs w:val="24"/>
        </w:rPr>
        <w:t>Članovi Gradskog vijeća nemaju obvezujući mandat i nisu opozivi.“</w:t>
      </w:r>
    </w:p>
    <w:p w14:paraId="63D96408" w14:textId="77777777" w:rsidR="00EB0EE9" w:rsidRPr="00616AA1" w:rsidRDefault="00EB0EE9" w:rsidP="00EB0EE9">
      <w:pPr>
        <w:jc w:val="both"/>
        <w:rPr>
          <w:rFonts w:ascii="Arial" w:hAnsi="Arial" w:cs="Arial"/>
          <w:sz w:val="24"/>
          <w:szCs w:val="24"/>
        </w:rPr>
      </w:pPr>
      <w:r w:rsidRPr="00616AA1">
        <w:rPr>
          <w:rFonts w:ascii="Arial" w:hAnsi="Arial" w:cs="Arial"/>
          <w:i/>
          <w:iCs/>
          <w:sz w:val="24"/>
          <w:szCs w:val="24"/>
        </w:rPr>
        <w:t xml:space="preserve">Vijećnici imaju pravo na opravdani neplaćeni izostanak s posla radi sudjelovanja u radu Gradskog vijeća i njegovih radnih tijela. </w:t>
      </w:r>
    </w:p>
    <w:p w14:paraId="25DF762D" w14:textId="77777777" w:rsidR="00EB0EE9" w:rsidRDefault="00EB0EE9" w:rsidP="00EB0EE9">
      <w:pPr>
        <w:jc w:val="center"/>
        <w:rPr>
          <w:rFonts w:ascii="Arial" w:hAnsi="Arial" w:cs="Arial"/>
          <w:sz w:val="24"/>
          <w:szCs w:val="24"/>
        </w:rPr>
      </w:pPr>
    </w:p>
    <w:p w14:paraId="08C56C13"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5.</w:t>
      </w:r>
    </w:p>
    <w:p w14:paraId="18CFD292"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 xml:space="preserve">U članku 43. </w:t>
      </w:r>
      <w:r w:rsidRPr="00616AA1">
        <w:rPr>
          <w:rFonts w:ascii="Arial" w:hAnsi="Arial" w:cs="Arial"/>
          <w:sz w:val="24"/>
          <w:szCs w:val="24"/>
        </w:rPr>
        <w:t xml:space="preserve">stavku 1. podstavku 5. riječi </w:t>
      </w:r>
      <w:r w:rsidRPr="00616AA1">
        <w:rPr>
          <w:rFonts w:ascii="Arial" w:hAnsi="Arial" w:cs="Arial"/>
          <w:i/>
          <w:iCs/>
          <w:sz w:val="24"/>
          <w:szCs w:val="24"/>
        </w:rPr>
        <w:t>„i raspolaganju ostalom imovinom</w:t>
      </w:r>
      <w:r w:rsidRPr="00616AA1">
        <w:rPr>
          <w:rFonts w:ascii="Arial" w:hAnsi="Arial" w:cs="Arial"/>
          <w:sz w:val="24"/>
          <w:szCs w:val="24"/>
        </w:rPr>
        <w:t xml:space="preserve">“ zamjenjuju se riječima </w:t>
      </w:r>
      <w:r w:rsidRPr="00616AA1">
        <w:rPr>
          <w:rFonts w:ascii="Arial" w:hAnsi="Arial" w:cs="Arial"/>
          <w:i/>
          <w:iCs/>
          <w:sz w:val="24"/>
          <w:szCs w:val="24"/>
        </w:rPr>
        <w:t xml:space="preserve">„i drugom raspolaganju imovinom“. </w:t>
      </w:r>
    </w:p>
    <w:p w14:paraId="77CDF152"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 xml:space="preserve">Stavak  2. mijenja se i glasi: </w:t>
      </w:r>
    </w:p>
    <w:p w14:paraId="32AFBF2A" w14:textId="77777777" w:rsidR="00EB0EE9" w:rsidRPr="00616AA1" w:rsidRDefault="00EB0EE9" w:rsidP="00EB0EE9">
      <w:pPr>
        <w:jc w:val="both"/>
        <w:rPr>
          <w:rFonts w:ascii="Arial" w:hAnsi="Arial" w:cs="Arial"/>
          <w:sz w:val="24"/>
          <w:szCs w:val="24"/>
        </w:rPr>
      </w:pPr>
      <w:r w:rsidRPr="00616AA1">
        <w:rPr>
          <w:rFonts w:ascii="Arial" w:hAnsi="Arial" w:cs="Arial"/>
          <w:i/>
          <w:iCs/>
          <w:sz w:val="24"/>
          <w:szCs w:val="24"/>
        </w:rPr>
        <w:t xml:space="preserve">„Gradonačelnik je dužan objaviti odluku o imenovanju i razrješenju iz stavka 1. podstavka 12. ovog članka u prvom broju „Službenih novina Grada Crikvenice“ koji slijedi nakon donošenja te odluke.“ </w:t>
      </w:r>
    </w:p>
    <w:p w14:paraId="1B458926" w14:textId="77777777" w:rsidR="00EB0EE9" w:rsidRDefault="00EB0EE9" w:rsidP="00EB0EE9">
      <w:pPr>
        <w:jc w:val="center"/>
        <w:rPr>
          <w:rFonts w:ascii="Arial" w:hAnsi="Arial" w:cs="Arial"/>
          <w:sz w:val="24"/>
          <w:szCs w:val="24"/>
        </w:rPr>
      </w:pPr>
      <w:r w:rsidRPr="00616AA1">
        <w:rPr>
          <w:rFonts w:ascii="Arial" w:hAnsi="Arial" w:cs="Arial"/>
          <w:sz w:val="24"/>
          <w:szCs w:val="24"/>
        </w:rPr>
        <w:t>Članak 6.</w:t>
      </w:r>
    </w:p>
    <w:p w14:paraId="55AB36F1" w14:textId="77777777" w:rsidR="00EB0EE9" w:rsidRPr="00C8204A" w:rsidRDefault="00EB0EE9" w:rsidP="00EB0EE9">
      <w:pPr>
        <w:jc w:val="both"/>
        <w:rPr>
          <w:rFonts w:ascii="Arial" w:hAnsi="Arial" w:cs="Arial"/>
          <w:sz w:val="24"/>
          <w:szCs w:val="24"/>
        </w:rPr>
      </w:pPr>
      <w:r w:rsidRPr="00616AA1">
        <w:rPr>
          <w:rFonts w:ascii="Arial" w:hAnsi="Arial" w:cs="Arial"/>
          <w:b/>
          <w:sz w:val="24"/>
          <w:szCs w:val="24"/>
        </w:rPr>
        <w:t xml:space="preserve">Članak </w:t>
      </w:r>
      <w:r>
        <w:rPr>
          <w:rFonts w:ascii="Arial" w:hAnsi="Arial" w:cs="Arial"/>
          <w:b/>
          <w:sz w:val="24"/>
          <w:szCs w:val="24"/>
        </w:rPr>
        <w:t>49</w:t>
      </w:r>
      <w:r w:rsidRPr="00616AA1">
        <w:rPr>
          <w:rFonts w:ascii="Arial" w:hAnsi="Arial" w:cs="Arial"/>
          <w:b/>
          <w:sz w:val="24"/>
          <w:szCs w:val="24"/>
        </w:rPr>
        <w:t xml:space="preserve">. </w:t>
      </w:r>
      <w:r w:rsidRPr="00616AA1">
        <w:rPr>
          <w:rFonts w:ascii="Arial" w:hAnsi="Arial" w:cs="Arial"/>
          <w:sz w:val="24"/>
          <w:szCs w:val="24"/>
        </w:rPr>
        <w:t xml:space="preserve">mijenja se i glasi: </w:t>
      </w:r>
    </w:p>
    <w:p w14:paraId="2467A7F9" w14:textId="77777777" w:rsidR="00EB0EE9" w:rsidRPr="00AE1FBF" w:rsidRDefault="00EB0EE9" w:rsidP="00EB0EE9">
      <w:pPr>
        <w:spacing w:after="0" w:line="276" w:lineRule="auto"/>
        <w:jc w:val="both"/>
        <w:rPr>
          <w:rFonts w:ascii="Arial" w:hAnsi="Arial" w:cs="Arial"/>
          <w:i/>
          <w:iCs/>
          <w:sz w:val="24"/>
          <w:szCs w:val="24"/>
        </w:rPr>
      </w:pPr>
      <w:r w:rsidRPr="00C8204A">
        <w:rPr>
          <w:rFonts w:ascii="Arial" w:eastAsia="Calibri" w:hAnsi="Arial" w:cs="Arial"/>
        </w:rPr>
        <w:t>„</w:t>
      </w:r>
      <w:r w:rsidRPr="00AE1FBF">
        <w:rPr>
          <w:rFonts w:ascii="Arial" w:hAnsi="Arial" w:cs="Arial"/>
          <w:i/>
          <w:iCs/>
          <w:sz w:val="24"/>
          <w:szCs w:val="24"/>
        </w:rPr>
        <w:t>Gradonačelnik i zamjenici gradonačelnika sami odlučuju hoće li će dužnost obavljati profesionalno, o čemu u roku od 8 dana od dana stupanja na dužnost dostavljaju pisanu obavijest.</w:t>
      </w:r>
    </w:p>
    <w:p w14:paraId="37A3CEEE" w14:textId="77777777" w:rsidR="00EB0EE9" w:rsidRPr="00AE1FBF" w:rsidRDefault="00EB0EE9" w:rsidP="00EB0EE9">
      <w:pPr>
        <w:spacing w:after="0" w:line="276" w:lineRule="auto"/>
        <w:jc w:val="both"/>
        <w:rPr>
          <w:rFonts w:ascii="Arial" w:hAnsi="Arial" w:cs="Arial"/>
          <w:i/>
          <w:iCs/>
          <w:sz w:val="24"/>
          <w:szCs w:val="24"/>
        </w:rPr>
      </w:pPr>
    </w:p>
    <w:p w14:paraId="22464147" w14:textId="77777777" w:rsidR="00EB0EE9" w:rsidRPr="00AE1FBF" w:rsidRDefault="00EB0EE9" w:rsidP="00EB0EE9">
      <w:pPr>
        <w:spacing w:after="0" w:line="276" w:lineRule="auto"/>
        <w:jc w:val="both"/>
        <w:rPr>
          <w:rFonts w:ascii="Arial" w:hAnsi="Arial" w:cs="Arial"/>
          <w:i/>
          <w:iCs/>
          <w:sz w:val="24"/>
          <w:szCs w:val="24"/>
        </w:rPr>
      </w:pPr>
      <w:r w:rsidRPr="00AE1FBF">
        <w:rPr>
          <w:rFonts w:ascii="Arial" w:hAnsi="Arial" w:cs="Arial"/>
          <w:i/>
          <w:iCs/>
          <w:sz w:val="24"/>
          <w:szCs w:val="24"/>
        </w:rPr>
        <w:t>Ukoliko gradonačelnik i zamjenici gradonačelnika ne dostave obavijest u roku iz stavka 1. ovog članka smatra se da dužnost obavljaju volonterski.</w:t>
      </w:r>
    </w:p>
    <w:p w14:paraId="7C42F8D6" w14:textId="77777777" w:rsidR="00EB0EE9" w:rsidRPr="00AE1FBF" w:rsidRDefault="00EB0EE9" w:rsidP="00EB0EE9">
      <w:pPr>
        <w:spacing w:after="0" w:line="240" w:lineRule="auto"/>
        <w:jc w:val="both"/>
        <w:rPr>
          <w:rFonts w:ascii="Arial" w:hAnsi="Arial" w:cs="Arial"/>
          <w:i/>
          <w:iCs/>
          <w:sz w:val="24"/>
          <w:szCs w:val="24"/>
        </w:rPr>
      </w:pPr>
    </w:p>
    <w:p w14:paraId="305124DA" w14:textId="77777777" w:rsidR="00EB0EE9" w:rsidRPr="00AE1FBF" w:rsidRDefault="00EB0EE9" w:rsidP="00EB0EE9">
      <w:pPr>
        <w:spacing w:after="0" w:line="240" w:lineRule="auto"/>
        <w:jc w:val="both"/>
        <w:rPr>
          <w:rFonts w:ascii="Arial" w:hAnsi="Arial" w:cs="Arial"/>
          <w:i/>
          <w:iCs/>
          <w:sz w:val="24"/>
          <w:szCs w:val="24"/>
        </w:rPr>
      </w:pPr>
      <w:r w:rsidRPr="00AE1FBF">
        <w:rPr>
          <w:rFonts w:ascii="Arial" w:hAnsi="Arial" w:cs="Arial"/>
          <w:i/>
          <w:iCs/>
          <w:sz w:val="24"/>
          <w:szCs w:val="24"/>
        </w:rPr>
        <w:t>Osobe koje dužnost obavljaju volonterski mogu promijeniti način obavljanja dužnosti u tijeku mandata osim u godini održavanja redovnih lokalnih izbora.“</w:t>
      </w:r>
      <w:r w:rsidRPr="00AE1FBF">
        <w:rPr>
          <w:rFonts w:ascii="Arial" w:hAnsi="Arial" w:cs="Arial"/>
          <w:i/>
          <w:iCs/>
          <w:sz w:val="24"/>
          <w:szCs w:val="24"/>
        </w:rPr>
        <w:tab/>
      </w:r>
      <w:r w:rsidRPr="00AE1FBF">
        <w:rPr>
          <w:rFonts w:ascii="Arial" w:hAnsi="Arial" w:cs="Arial"/>
          <w:i/>
          <w:iCs/>
          <w:sz w:val="24"/>
          <w:szCs w:val="24"/>
        </w:rPr>
        <w:tab/>
      </w:r>
      <w:r w:rsidRPr="00AE1FBF">
        <w:rPr>
          <w:rFonts w:ascii="Arial" w:hAnsi="Arial" w:cs="Arial"/>
          <w:i/>
          <w:iCs/>
          <w:sz w:val="24"/>
          <w:szCs w:val="24"/>
        </w:rPr>
        <w:tab/>
      </w:r>
      <w:r w:rsidRPr="00AE1FBF">
        <w:rPr>
          <w:rFonts w:ascii="Arial" w:hAnsi="Arial" w:cs="Arial"/>
          <w:i/>
          <w:iCs/>
          <w:sz w:val="24"/>
          <w:szCs w:val="24"/>
        </w:rPr>
        <w:tab/>
      </w:r>
      <w:r w:rsidRPr="00AE1FBF">
        <w:rPr>
          <w:rFonts w:ascii="Arial" w:hAnsi="Arial" w:cs="Arial"/>
          <w:i/>
          <w:iCs/>
          <w:sz w:val="24"/>
          <w:szCs w:val="24"/>
        </w:rPr>
        <w:tab/>
      </w:r>
    </w:p>
    <w:p w14:paraId="33FF8375" w14:textId="77777777" w:rsidR="00EB0EE9" w:rsidRPr="00616AA1" w:rsidRDefault="00EB0EE9" w:rsidP="00EB0EE9">
      <w:pPr>
        <w:jc w:val="both"/>
        <w:rPr>
          <w:rFonts w:ascii="Arial" w:hAnsi="Arial" w:cs="Arial"/>
          <w:sz w:val="24"/>
          <w:szCs w:val="24"/>
        </w:rPr>
      </w:pPr>
    </w:p>
    <w:p w14:paraId="6C62E52F"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7.</w:t>
      </w:r>
    </w:p>
    <w:p w14:paraId="28FF396E" w14:textId="77777777" w:rsidR="00EB0EE9" w:rsidRDefault="00EB0EE9" w:rsidP="00EB0EE9">
      <w:pPr>
        <w:jc w:val="both"/>
        <w:rPr>
          <w:rFonts w:ascii="Arial" w:hAnsi="Arial" w:cs="Arial"/>
          <w:sz w:val="24"/>
          <w:szCs w:val="24"/>
        </w:rPr>
      </w:pPr>
      <w:r w:rsidRPr="00616AA1">
        <w:rPr>
          <w:rFonts w:ascii="Arial" w:hAnsi="Arial" w:cs="Arial"/>
          <w:b/>
          <w:sz w:val="24"/>
          <w:szCs w:val="24"/>
        </w:rPr>
        <w:t>U članku 59.</w:t>
      </w:r>
      <w:r w:rsidRPr="00616AA1">
        <w:rPr>
          <w:rFonts w:ascii="Arial" w:hAnsi="Arial" w:cs="Arial"/>
          <w:sz w:val="24"/>
          <w:szCs w:val="24"/>
        </w:rPr>
        <w:t xml:space="preserve"> riječi </w:t>
      </w:r>
      <w:r w:rsidRPr="00616AA1">
        <w:rPr>
          <w:rFonts w:ascii="Arial" w:hAnsi="Arial" w:cs="Arial"/>
          <w:i/>
          <w:iCs/>
          <w:sz w:val="24"/>
          <w:szCs w:val="24"/>
        </w:rPr>
        <w:t xml:space="preserve">„te u slučaju neprovođenja općeg akta poduzimaju propisane mjere“ </w:t>
      </w:r>
      <w:r w:rsidRPr="00616AA1">
        <w:rPr>
          <w:rFonts w:ascii="Arial" w:hAnsi="Arial" w:cs="Arial"/>
          <w:sz w:val="24"/>
          <w:szCs w:val="24"/>
        </w:rPr>
        <w:t xml:space="preserve">brišu se, a iza riječi „Grada “ zarez se zamjenjuje točkom. </w:t>
      </w:r>
    </w:p>
    <w:p w14:paraId="624B0674" w14:textId="77777777" w:rsidR="00EB0EE9" w:rsidRDefault="00EB0EE9" w:rsidP="00EB0EE9">
      <w:pPr>
        <w:jc w:val="both"/>
        <w:rPr>
          <w:rFonts w:ascii="Arial" w:hAnsi="Arial" w:cs="Arial"/>
          <w:sz w:val="24"/>
          <w:szCs w:val="24"/>
        </w:rPr>
      </w:pPr>
    </w:p>
    <w:p w14:paraId="25C16DEC" w14:textId="77777777" w:rsidR="00EB0EE9" w:rsidRDefault="00EB0EE9" w:rsidP="00EB0EE9">
      <w:pPr>
        <w:jc w:val="center"/>
        <w:rPr>
          <w:rFonts w:ascii="Arial" w:hAnsi="Arial" w:cs="Arial"/>
          <w:sz w:val="24"/>
          <w:szCs w:val="24"/>
        </w:rPr>
      </w:pPr>
      <w:bookmarkStart w:id="2" w:name="_GoBack"/>
      <w:bookmarkEnd w:id="2"/>
    </w:p>
    <w:p w14:paraId="08A2AF9C"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lastRenderedPageBreak/>
        <w:t xml:space="preserve">Članak </w:t>
      </w:r>
      <w:r>
        <w:rPr>
          <w:rFonts w:ascii="Arial" w:hAnsi="Arial" w:cs="Arial"/>
          <w:sz w:val="24"/>
          <w:szCs w:val="24"/>
        </w:rPr>
        <w:t>8</w:t>
      </w:r>
      <w:r w:rsidRPr="00616AA1">
        <w:rPr>
          <w:rFonts w:ascii="Arial" w:hAnsi="Arial" w:cs="Arial"/>
          <w:sz w:val="24"/>
          <w:szCs w:val="24"/>
        </w:rPr>
        <w:t>.</w:t>
      </w:r>
    </w:p>
    <w:p w14:paraId="6437A1FA"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U članku 66.</w:t>
      </w:r>
      <w:r w:rsidRPr="00616AA1">
        <w:rPr>
          <w:rFonts w:ascii="Arial" w:hAnsi="Arial" w:cs="Arial"/>
          <w:sz w:val="24"/>
          <w:szCs w:val="24"/>
        </w:rPr>
        <w:t xml:space="preserve"> stavku 1. riječi </w:t>
      </w:r>
      <w:r w:rsidRPr="00616AA1">
        <w:rPr>
          <w:rFonts w:ascii="Arial" w:hAnsi="Arial" w:cs="Arial"/>
          <w:i/>
          <w:iCs/>
          <w:sz w:val="24"/>
          <w:szCs w:val="24"/>
        </w:rPr>
        <w:t xml:space="preserve">„organizacije i udruženja građana“ </w:t>
      </w:r>
      <w:r w:rsidRPr="00616AA1">
        <w:rPr>
          <w:rFonts w:ascii="Arial" w:hAnsi="Arial" w:cs="Arial"/>
          <w:sz w:val="24"/>
          <w:szCs w:val="24"/>
        </w:rPr>
        <w:t>zamjenjuju se riječima „</w:t>
      </w:r>
      <w:r w:rsidRPr="00616AA1">
        <w:rPr>
          <w:rFonts w:ascii="Arial" w:hAnsi="Arial" w:cs="Arial"/>
          <w:i/>
          <w:iCs/>
          <w:sz w:val="24"/>
          <w:szCs w:val="24"/>
        </w:rPr>
        <w:t>članovi</w:t>
      </w:r>
      <w:r w:rsidRPr="00616AA1">
        <w:rPr>
          <w:rFonts w:ascii="Arial" w:hAnsi="Arial" w:cs="Arial"/>
          <w:sz w:val="24"/>
          <w:szCs w:val="24"/>
        </w:rPr>
        <w:t xml:space="preserve"> </w:t>
      </w:r>
      <w:r w:rsidRPr="00616AA1">
        <w:rPr>
          <w:rFonts w:ascii="Arial" w:hAnsi="Arial" w:cs="Arial"/>
          <w:i/>
          <w:iCs/>
          <w:sz w:val="24"/>
          <w:szCs w:val="24"/>
        </w:rPr>
        <w:t>Gradskog vijeća</w:t>
      </w:r>
      <w:r w:rsidRPr="00616AA1">
        <w:rPr>
          <w:rFonts w:ascii="Arial" w:hAnsi="Arial" w:cs="Arial"/>
          <w:i/>
          <w:sz w:val="24"/>
          <w:szCs w:val="24"/>
        </w:rPr>
        <w:t>“</w:t>
      </w:r>
      <w:r w:rsidRPr="00616AA1">
        <w:rPr>
          <w:rFonts w:ascii="Arial" w:hAnsi="Arial" w:cs="Arial"/>
          <w:sz w:val="24"/>
          <w:szCs w:val="24"/>
        </w:rPr>
        <w:t xml:space="preserve">. </w:t>
      </w:r>
    </w:p>
    <w:p w14:paraId="454DD766"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 xml:space="preserve">Članak </w:t>
      </w:r>
      <w:r>
        <w:rPr>
          <w:rFonts w:ascii="Arial" w:hAnsi="Arial" w:cs="Arial"/>
          <w:sz w:val="24"/>
          <w:szCs w:val="24"/>
        </w:rPr>
        <w:t>9</w:t>
      </w:r>
      <w:r w:rsidRPr="00616AA1">
        <w:rPr>
          <w:rFonts w:ascii="Arial" w:hAnsi="Arial" w:cs="Arial"/>
          <w:sz w:val="24"/>
          <w:szCs w:val="24"/>
        </w:rPr>
        <w:t>.</w:t>
      </w:r>
    </w:p>
    <w:p w14:paraId="564D4D41" w14:textId="77777777" w:rsidR="00EB0EE9" w:rsidRPr="00616AA1" w:rsidRDefault="00EB0EE9" w:rsidP="00EB0EE9">
      <w:pPr>
        <w:rPr>
          <w:rFonts w:ascii="Arial" w:hAnsi="Arial" w:cs="Arial"/>
          <w:sz w:val="24"/>
          <w:szCs w:val="24"/>
        </w:rPr>
      </w:pPr>
      <w:r w:rsidRPr="00616AA1">
        <w:rPr>
          <w:rFonts w:ascii="Arial" w:hAnsi="Arial" w:cs="Arial"/>
          <w:b/>
          <w:sz w:val="24"/>
          <w:szCs w:val="24"/>
        </w:rPr>
        <w:t>U članku 79</w:t>
      </w:r>
      <w:r w:rsidRPr="00616AA1">
        <w:rPr>
          <w:rFonts w:ascii="Arial" w:hAnsi="Arial" w:cs="Arial"/>
          <w:sz w:val="24"/>
          <w:szCs w:val="24"/>
        </w:rPr>
        <w:t xml:space="preserve">. stavak 3. mijenja se i glasi: </w:t>
      </w:r>
    </w:p>
    <w:p w14:paraId="6E999159" w14:textId="77777777" w:rsidR="00EB0EE9" w:rsidRPr="00616AA1" w:rsidRDefault="00EB0EE9" w:rsidP="00EB0EE9">
      <w:pPr>
        <w:jc w:val="both"/>
        <w:rPr>
          <w:rFonts w:ascii="Arial" w:hAnsi="Arial" w:cs="Arial"/>
          <w:sz w:val="24"/>
          <w:szCs w:val="24"/>
        </w:rPr>
      </w:pPr>
      <w:r w:rsidRPr="00616AA1">
        <w:rPr>
          <w:rFonts w:ascii="Arial" w:hAnsi="Arial" w:cs="Arial"/>
          <w:i/>
          <w:iCs/>
          <w:sz w:val="24"/>
          <w:szCs w:val="24"/>
        </w:rPr>
        <w:t xml:space="preserve">„Gradsko vijeće može na prijedlog gradonačelnika raspustiti vijeće mjesnog odbora, ako ono učestalo krši ovaj Statut, pravila mjesnog odbora i ne izvršava povjerene mu poslove.“ </w:t>
      </w:r>
    </w:p>
    <w:p w14:paraId="146A0243"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 xml:space="preserve">Članak </w:t>
      </w:r>
      <w:r>
        <w:rPr>
          <w:rFonts w:ascii="Arial" w:hAnsi="Arial" w:cs="Arial"/>
          <w:sz w:val="24"/>
          <w:szCs w:val="24"/>
        </w:rPr>
        <w:t>10</w:t>
      </w:r>
      <w:r w:rsidRPr="00616AA1">
        <w:rPr>
          <w:rFonts w:ascii="Arial" w:hAnsi="Arial" w:cs="Arial"/>
          <w:sz w:val="24"/>
          <w:szCs w:val="24"/>
        </w:rPr>
        <w:t>.</w:t>
      </w:r>
    </w:p>
    <w:p w14:paraId="41E592CA" w14:textId="77777777" w:rsidR="00EB0EE9" w:rsidRPr="00616AA1" w:rsidRDefault="00EB0EE9" w:rsidP="00EB0EE9">
      <w:pPr>
        <w:rPr>
          <w:rFonts w:ascii="Arial" w:hAnsi="Arial" w:cs="Arial"/>
          <w:sz w:val="24"/>
          <w:szCs w:val="24"/>
        </w:rPr>
      </w:pPr>
      <w:r w:rsidRPr="00616AA1">
        <w:rPr>
          <w:rFonts w:ascii="Arial" w:hAnsi="Arial" w:cs="Arial"/>
          <w:b/>
          <w:sz w:val="24"/>
          <w:szCs w:val="24"/>
        </w:rPr>
        <w:t>U članku 81</w:t>
      </w:r>
      <w:r w:rsidRPr="00616AA1">
        <w:rPr>
          <w:rFonts w:ascii="Arial" w:hAnsi="Arial" w:cs="Arial"/>
          <w:sz w:val="24"/>
          <w:szCs w:val="24"/>
        </w:rPr>
        <w:t xml:space="preserve">. stavku 1. riječ </w:t>
      </w:r>
      <w:r w:rsidRPr="00616AA1">
        <w:rPr>
          <w:rFonts w:ascii="Arial" w:hAnsi="Arial" w:cs="Arial"/>
          <w:i/>
          <w:iCs/>
          <w:sz w:val="24"/>
          <w:szCs w:val="24"/>
        </w:rPr>
        <w:t xml:space="preserve">„domaćina“ </w:t>
      </w:r>
      <w:r w:rsidRPr="00616AA1">
        <w:rPr>
          <w:rFonts w:ascii="Arial" w:hAnsi="Arial" w:cs="Arial"/>
          <w:sz w:val="24"/>
          <w:szCs w:val="24"/>
        </w:rPr>
        <w:t xml:space="preserve">zamjenjuje se riječju </w:t>
      </w:r>
      <w:r w:rsidRPr="00616AA1">
        <w:rPr>
          <w:rFonts w:ascii="Arial" w:hAnsi="Arial" w:cs="Arial"/>
          <w:i/>
          <w:iCs/>
          <w:sz w:val="24"/>
          <w:szCs w:val="24"/>
        </w:rPr>
        <w:t xml:space="preserve">„gospodara“. </w:t>
      </w:r>
    </w:p>
    <w:p w14:paraId="1F3D300B" w14:textId="77777777" w:rsidR="00EB0EE9" w:rsidRPr="00616AA1" w:rsidRDefault="00EB0EE9" w:rsidP="00EB0EE9">
      <w:pPr>
        <w:rPr>
          <w:rFonts w:ascii="Arial" w:hAnsi="Arial" w:cs="Arial"/>
          <w:color w:val="FF0000"/>
          <w:sz w:val="24"/>
          <w:szCs w:val="24"/>
        </w:rPr>
      </w:pPr>
    </w:p>
    <w:p w14:paraId="0968D59D"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1</w:t>
      </w:r>
      <w:r w:rsidRPr="00616AA1">
        <w:rPr>
          <w:rFonts w:ascii="Arial" w:hAnsi="Arial" w:cs="Arial"/>
          <w:sz w:val="24"/>
          <w:szCs w:val="24"/>
        </w:rPr>
        <w:t>.</w:t>
      </w:r>
    </w:p>
    <w:p w14:paraId="15D7A3AE" w14:textId="77777777" w:rsidR="00EB0EE9" w:rsidRPr="00616AA1" w:rsidRDefault="00EB0EE9" w:rsidP="00EB0EE9">
      <w:pPr>
        <w:jc w:val="both"/>
        <w:rPr>
          <w:rFonts w:ascii="Arial" w:hAnsi="Arial" w:cs="Arial"/>
          <w:i/>
          <w:sz w:val="24"/>
          <w:szCs w:val="24"/>
        </w:rPr>
      </w:pPr>
      <w:r w:rsidRPr="00616AA1">
        <w:rPr>
          <w:rFonts w:ascii="Arial" w:hAnsi="Arial" w:cs="Arial"/>
          <w:b/>
          <w:sz w:val="24"/>
          <w:szCs w:val="24"/>
        </w:rPr>
        <w:t xml:space="preserve">U članku 82. </w:t>
      </w:r>
      <w:r w:rsidRPr="00616AA1">
        <w:rPr>
          <w:rFonts w:ascii="Arial" w:hAnsi="Arial" w:cs="Arial"/>
          <w:sz w:val="24"/>
          <w:szCs w:val="24"/>
        </w:rPr>
        <w:t>stavku 2. podstavku 4. mijenja se i glasi  „</w:t>
      </w:r>
      <w:r w:rsidRPr="00616AA1">
        <w:rPr>
          <w:rFonts w:ascii="Arial" w:hAnsi="Arial" w:cs="Arial"/>
          <w:i/>
          <w:sz w:val="24"/>
          <w:szCs w:val="24"/>
        </w:rPr>
        <w:t xml:space="preserve">prihodi od naknada za koncesije“ </w:t>
      </w:r>
    </w:p>
    <w:p w14:paraId="0CAF142B" w14:textId="77777777" w:rsidR="00EB0EE9" w:rsidRPr="00616AA1" w:rsidRDefault="00EB0EE9" w:rsidP="00EB0EE9">
      <w:pPr>
        <w:rPr>
          <w:rFonts w:ascii="Arial" w:hAnsi="Arial" w:cs="Arial"/>
          <w:sz w:val="24"/>
          <w:szCs w:val="24"/>
        </w:rPr>
      </w:pPr>
      <w:r w:rsidRPr="00616AA1">
        <w:rPr>
          <w:rFonts w:ascii="Arial" w:hAnsi="Arial" w:cs="Arial"/>
          <w:sz w:val="24"/>
          <w:szCs w:val="24"/>
        </w:rPr>
        <w:t>U stavku 2. istog članka</w:t>
      </w:r>
      <w:r w:rsidRPr="00616AA1">
        <w:rPr>
          <w:rFonts w:ascii="Arial" w:hAnsi="Arial" w:cs="Arial"/>
          <w:b/>
          <w:sz w:val="24"/>
          <w:szCs w:val="24"/>
        </w:rPr>
        <w:t xml:space="preserve"> </w:t>
      </w:r>
      <w:r w:rsidRPr="00616AA1">
        <w:rPr>
          <w:rFonts w:ascii="Arial" w:hAnsi="Arial" w:cs="Arial"/>
          <w:sz w:val="24"/>
          <w:szCs w:val="24"/>
        </w:rPr>
        <w:t xml:space="preserve">podstavak 6. mijenja se i glasi: </w:t>
      </w:r>
    </w:p>
    <w:p w14:paraId="33A573D0" w14:textId="77777777" w:rsidR="00EB0EE9" w:rsidRPr="00616AA1" w:rsidRDefault="00EB0EE9" w:rsidP="00EB0EE9">
      <w:pPr>
        <w:rPr>
          <w:rFonts w:ascii="Arial" w:hAnsi="Arial" w:cs="Arial"/>
          <w:sz w:val="24"/>
          <w:szCs w:val="24"/>
        </w:rPr>
      </w:pPr>
      <w:r w:rsidRPr="00616AA1">
        <w:rPr>
          <w:rFonts w:ascii="Arial" w:hAnsi="Arial" w:cs="Arial"/>
          <w:i/>
          <w:iCs/>
          <w:sz w:val="24"/>
          <w:szCs w:val="24"/>
        </w:rPr>
        <w:t xml:space="preserve">„- udio u zajedničkom porezu“ </w:t>
      </w:r>
    </w:p>
    <w:p w14:paraId="6D58C342" w14:textId="77777777" w:rsidR="00EB0EE9" w:rsidRPr="00616AA1" w:rsidRDefault="00EB0EE9" w:rsidP="00EB0EE9">
      <w:pPr>
        <w:rPr>
          <w:rFonts w:ascii="Arial" w:hAnsi="Arial" w:cs="Arial"/>
          <w:sz w:val="24"/>
          <w:szCs w:val="24"/>
        </w:rPr>
      </w:pPr>
      <w:r w:rsidRPr="00616AA1">
        <w:rPr>
          <w:rFonts w:ascii="Arial" w:hAnsi="Arial" w:cs="Arial"/>
          <w:sz w:val="24"/>
          <w:szCs w:val="24"/>
        </w:rPr>
        <w:t>U stavku 2.</w:t>
      </w:r>
      <w:r w:rsidRPr="00616AA1">
        <w:rPr>
          <w:rFonts w:ascii="Arial" w:hAnsi="Arial" w:cs="Arial"/>
          <w:b/>
          <w:sz w:val="24"/>
          <w:szCs w:val="24"/>
        </w:rPr>
        <w:t xml:space="preserve"> </w:t>
      </w:r>
      <w:r w:rsidRPr="00616AA1">
        <w:rPr>
          <w:rFonts w:ascii="Arial" w:hAnsi="Arial" w:cs="Arial"/>
          <w:sz w:val="24"/>
          <w:szCs w:val="24"/>
        </w:rPr>
        <w:t>istog članka</w:t>
      </w:r>
      <w:r w:rsidRPr="00616AA1">
        <w:rPr>
          <w:rFonts w:ascii="Arial" w:hAnsi="Arial" w:cs="Arial"/>
          <w:b/>
          <w:sz w:val="24"/>
          <w:szCs w:val="24"/>
        </w:rPr>
        <w:t xml:space="preserve"> </w:t>
      </w:r>
      <w:r w:rsidRPr="00616AA1">
        <w:rPr>
          <w:rFonts w:ascii="Arial" w:hAnsi="Arial" w:cs="Arial"/>
          <w:sz w:val="24"/>
          <w:szCs w:val="24"/>
        </w:rPr>
        <w:t xml:space="preserve">podstavku 7. riječi </w:t>
      </w:r>
      <w:r w:rsidRPr="00616AA1">
        <w:rPr>
          <w:rFonts w:ascii="Arial" w:hAnsi="Arial" w:cs="Arial"/>
          <w:i/>
          <w:iCs/>
          <w:sz w:val="24"/>
          <w:szCs w:val="24"/>
        </w:rPr>
        <w:t xml:space="preserve">„i dotacije“ </w:t>
      </w:r>
      <w:r w:rsidRPr="00616AA1">
        <w:rPr>
          <w:rFonts w:ascii="Arial" w:hAnsi="Arial" w:cs="Arial"/>
          <w:sz w:val="24"/>
          <w:szCs w:val="24"/>
        </w:rPr>
        <w:t xml:space="preserve">briše se. </w:t>
      </w:r>
    </w:p>
    <w:p w14:paraId="0147ACDF" w14:textId="77777777" w:rsidR="00EB0EE9" w:rsidRPr="00616AA1" w:rsidRDefault="00EB0EE9" w:rsidP="00EB0EE9">
      <w:pPr>
        <w:rPr>
          <w:rFonts w:ascii="Arial" w:hAnsi="Arial" w:cs="Arial"/>
          <w:sz w:val="24"/>
          <w:szCs w:val="24"/>
        </w:rPr>
      </w:pPr>
    </w:p>
    <w:p w14:paraId="35BF9E16"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2</w:t>
      </w:r>
      <w:r w:rsidRPr="00616AA1">
        <w:rPr>
          <w:rFonts w:ascii="Arial" w:hAnsi="Arial" w:cs="Arial"/>
          <w:sz w:val="24"/>
          <w:szCs w:val="24"/>
        </w:rPr>
        <w:t>.</w:t>
      </w:r>
    </w:p>
    <w:p w14:paraId="132078E1" w14:textId="77777777" w:rsidR="00EB0EE9" w:rsidRPr="00616AA1" w:rsidRDefault="00EB0EE9" w:rsidP="00EB0EE9">
      <w:pPr>
        <w:autoSpaceDE w:val="0"/>
        <w:autoSpaceDN w:val="0"/>
        <w:adjustRightInd w:val="0"/>
        <w:spacing w:after="0" w:line="240" w:lineRule="auto"/>
        <w:jc w:val="both"/>
        <w:rPr>
          <w:rFonts w:ascii="Arial" w:hAnsi="Arial" w:cs="Arial"/>
          <w:sz w:val="24"/>
          <w:szCs w:val="24"/>
        </w:rPr>
      </w:pPr>
      <w:r w:rsidRPr="00616AA1">
        <w:rPr>
          <w:rFonts w:ascii="Arial" w:hAnsi="Arial" w:cs="Arial"/>
          <w:b/>
          <w:sz w:val="24"/>
          <w:szCs w:val="24"/>
        </w:rPr>
        <w:t>Članak 84</w:t>
      </w:r>
      <w:r w:rsidRPr="00616AA1">
        <w:rPr>
          <w:rFonts w:ascii="Arial" w:hAnsi="Arial" w:cs="Arial"/>
          <w:sz w:val="24"/>
          <w:szCs w:val="24"/>
        </w:rPr>
        <w:t>. mijenja se i glasi:</w:t>
      </w:r>
    </w:p>
    <w:p w14:paraId="5FCA083C" w14:textId="77777777" w:rsidR="00EB0EE9" w:rsidRPr="00616AA1" w:rsidRDefault="00EB0EE9" w:rsidP="00EB0EE9">
      <w:pPr>
        <w:autoSpaceDE w:val="0"/>
        <w:autoSpaceDN w:val="0"/>
        <w:adjustRightInd w:val="0"/>
        <w:spacing w:after="0" w:line="240" w:lineRule="auto"/>
        <w:jc w:val="both"/>
        <w:rPr>
          <w:rFonts w:ascii="Arial" w:hAnsi="Arial" w:cs="Arial"/>
          <w:b/>
          <w:sz w:val="24"/>
          <w:szCs w:val="24"/>
        </w:rPr>
      </w:pPr>
    </w:p>
    <w:p w14:paraId="64AABDFC"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sz w:val="24"/>
          <w:szCs w:val="24"/>
        </w:rPr>
        <w:t>„</w:t>
      </w:r>
      <w:r w:rsidRPr="00616AA1">
        <w:rPr>
          <w:rFonts w:ascii="Arial" w:hAnsi="Arial" w:cs="Arial"/>
          <w:i/>
          <w:sz w:val="24"/>
          <w:szCs w:val="24"/>
        </w:rPr>
        <w:t>Temeljni financijski akt Grada Crikvenice je proračun.</w:t>
      </w:r>
    </w:p>
    <w:p w14:paraId="054764BC"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p>
    <w:p w14:paraId="1EF04143"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Gradonačelnik kao jedini ovlašteni predlagatelj, dužan je utvrditi prijedlog proračuna i podnijeti ga predstavničkom tijelu na donošenje u roku utvrđenom posebnim zakonom.</w:t>
      </w:r>
    </w:p>
    <w:p w14:paraId="02046D54"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p>
    <w:p w14:paraId="7EE2D5A7"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Proračun donosi Gradsko vijeće u skladu s posebnim zakonom.</w:t>
      </w:r>
    </w:p>
    <w:p w14:paraId="5F2B52F7" w14:textId="77777777" w:rsidR="00EB0EE9" w:rsidRPr="00616AA1" w:rsidRDefault="00EB0EE9" w:rsidP="00EB0EE9">
      <w:pPr>
        <w:autoSpaceDE w:val="0"/>
        <w:autoSpaceDN w:val="0"/>
        <w:adjustRightInd w:val="0"/>
        <w:spacing w:after="0" w:line="240" w:lineRule="auto"/>
        <w:jc w:val="both"/>
        <w:rPr>
          <w:rFonts w:ascii="SignaPro-CondBold" w:hAnsi="SignaPro-CondBold" w:cs="SignaPro-CondBold"/>
          <w:bCs/>
          <w:i/>
          <w:sz w:val="24"/>
          <w:szCs w:val="24"/>
        </w:rPr>
      </w:pPr>
    </w:p>
    <w:p w14:paraId="1C1AC2D9"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Ako gradonačelnik ne predloži proračun Gradskom vijeću ili povuče prijedlog prije glasovanja o proračunu u cjelini te ne predloži novi prijedlog proračuna u roku koji omogućuje njegovo donošenje, Vlada Republike Hrvatske će na prijedlog središnjeg tijela državne uprave nadležnog za lokalnu i područnu (regionalnu) samoupravu razriješiti  gradonačelnika  i njihove zamjenike koji su izabran zajedno s njim.“</w:t>
      </w:r>
    </w:p>
    <w:p w14:paraId="49B1AEA3" w14:textId="404E0CF9" w:rsidR="00EB0EE9" w:rsidRDefault="00EB0EE9" w:rsidP="00EB0EE9">
      <w:pPr>
        <w:jc w:val="both"/>
        <w:rPr>
          <w:rFonts w:ascii="Arial" w:hAnsi="Arial" w:cs="Arial"/>
          <w:sz w:val="24"/>
          <w:szCs w:val="24"/>
        </w:rPr>
      </w:pPr>
    </w:p>
    <w:p w14:paraId="0D54901D" w14:textId="77777777" w:rsidR="00EB0EE9" w:rsidRPr="00616AA1" w:rsidRDefault="00EB0EE9" w:rsidP="00EB0EE9">
      <w:pPr>
        <w:jc w:val="both"/>
        <w:rPr>
          <w:rFonts w:ascii="Arial" w:hAnsi="Arial" w:cs="Arial"/>
          <w:sz w:val="24"/>
          <w:szCs w:val="24"/>
        </w:rPr>
      </w:pPr>
    </w:p>
    <w:p w14:paraId="408578B5"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3</w:t>
      </w:r>
      <w:r w:rsidRPr="00616AA1">
        <w:rPr>
          <w:rFonts w:ascii="Arial" w:hAnsi="Arial" w:cs="Arial"/>
          <w:sz w:val="24"/>
          <w:szCs w:val="24"/>
        </w:rPr>
        <w:t>.</w:t>
      </w:r>
    </w:p>
    <w:p w14:paraId="5B749B42" w14:textId="77777777" w:rsidR="00EB0EE9" w:rsidRPr="00616AA1" w:rsidRDefault="00EB0EE9" w:rsidP="00EB0EE9">
      <w:pPr>
        <w:jc w:val="both"/>
        <w:rPr>
          <w:rFonts w:ascii="Arial" w:hAnsi="Arial" w:cs="Arial"/>
          <w:color w:val="FF0000"/>
          <w:sz w:val="24"/>
          <w:szCs w:val="24"/>
        </w:rPr>
      </w:pPr>
      <w:r w:rsidRPr="00616AA1">
        <w:rPr>
          <w:rFonts w:ascii="Arial" w:hAnsi="Arial" w:cs="Arial"/>
          <w:b/>
          <w:sz w:val="24"/>
          <w:szCs w:val="24"/>
        </w:rPr>
        <w:t>Članak 85</w:t>
      </w:r>
      <w:r w:rsidRPr="00616AA1">
        <w:rPr>
          <w:rFonts w:ascii="Arial" w:hAnsi="Arial" w:cs="Arial"/>
          <w:sz w:val="24"/>
          <w:szCs w:val="24"/>
        </w:rPr>
        <w:t>. mijenja se i glasi:</w:t>
      </w:r>
    </w:p>
    <w:p w14:paraId="23751536"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lastRenderedPageBreak/>
        <w:t>„Ako Gradsko vijeće ne donese proračun prije početka proračunske godine, privremeno se, a najduže za prva tri mjeseca proračunske godine, na osnovi odluke o privremenom financiranju, nastavlja financiranje poslova, funkcija i programa tijela jedinica lokalne i područne (regionalne) samouprave i drugih proračunskih i izvanproračunskih korisnika u skladu s posebnim zakonom.</w:t>
      </w:r>
    </w:p>
    <w:p w14:paraId="5DBB711D"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p>
    <w:p w14:paraId="7AEF3DB9"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Odluku o privremenom financiranju iz stavka 1. ovoga članka donosi do 31. prosinca Gradsko vijeće u skladu s posebnim zakonom na prijedlog gradonačelnika ili povjerenika Vlade Republike Hrvatske.</w:t>
      </w:r>
    </w:p>
    <w:p w14:paraId="471FDA64"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p>
    <w:p w14:paraId="2C0A15A8" w14:textId="77777777" w:rsidR="00EB0EE9" w:rsidRPr="00616AA1" w:rsidRDefault="00EB0EE9" w:rsidP="00EB0EE9">
      <w:pPr>
        <w:autoSpaceDE w:val="0"/>
        <w:autoSpaceDN w:val="0"/>
        <w:adjustRightInd w:val="0"/>
        <w:spacing w:after="0" w:line="240" w:lineRule="auto"/>
        <w:jc w:val="both"/>
        <w:rPr>
          <w:rFonts w:ascii="Arial" w:hAnsi="Arial" w:cs="Arial"/>
          <w:i/>
          <w:sz w:val="24"/>
          <w:szCs w:val="24"/>
        </w:rPr>
      </w:pPr>
      <w:r w:rsidRPr="00616AA1">
        <w:rPr>
          <w:rFonts w:ascii="Arial" w:hAnsi="Arial" w:cs="Arial"/>
          <w:i/>
          <w:sz w:val="24"/>
          <w:szCs w:val="24"/>
        </w:rPr>
        <w:t>U slučaju kada je raspušteno samo predstavničko tijelo, a  gradonačelnik nije razriješen, do imenovanja povjerenika Vlade Republike Hrvatske, financiranje se obavlja izvršavanjem redovnih i nužnih rashoda i izdataka temeljem odluke o financiranju nužnih rashoda i izdataka koju donosi  gradonačelnik.“</w:t>
      </w:r>
    </w:p>
    <w:p w14:paraId="19ED9404" w14:textId="77777777" w:rsidR="00EB0EE9" w:rsidRPr="00616AA1" w:rsidRDefault="00EB0EE9" w:rsidP="00EB0EE9">
      <w:pPr>
        <w:autoSpaceDE w:val="0"/>
        <w:autoSpaceDN w:val="0"/>
        <w:adjustRightInd w:val="0"/>
        <w:spacing w:after="0" w:line="240" w:lineRule="auto"/>
        <w:jc w:val="both"/>
        <w:rPr>
          <w:rFonts w:ascii="Arial" w:hAnsi="Arial" w:cs="Arial"/>
          <w:sz w:val="24"/>
          <w:szCs w:val="24"/>
        </w:rPr>
      </w:pPr>
    </w:p>
    <w:p w14:paraId="4A5429F4"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4</w:t>
      </w:r>
      <w:r w:rsidRPr="00616AA1">
        <w:rPr>
          <w:rFonts w:ascii="Arial" w:hAnsi="Arial" w:cs="Arial"/>
          <w:sz w:val="24"/>
          <w:szCs w:val="24"/>
        </w:rPr>
        <w:t>.</w:t>
      </w:r>
    </w:p>
    <w:p w14:paraId="19DA60F1" w14:textId="77777777" w:rsidR="00EB0EE9" w:rsidRPr="00616AA1" w:rsidRDefault="00EB0EE9" w:rsidP="00EB0EE9">
      <w:pPr>
        <w:jc w:val="both"/>
        <w:rPr>
          <w:rFonts w:ascii="Arial" w:hAnsi="Arial" w:cs="Arial"/>
          <w:sz w:val="24"/>
          <w:szCs w:val="24"/>
        </w:rPr>
      </w:pPr>
      <w:r w:rsidRPr="00616AA1">
        <w:rPr>
          <w:rFonts w:ascii="Arial" w:hAnsi="Arial" w:cs="Arial"/>
          <w:b/>
          <w:sz w:val="24"/>
          <w:szCs w:val="24"/>
        </w:rPr>
        <w:t>U članku 91</w:t>
      </w:r>
      <w:r w:rsidRPr="00616AA1">
        <w:rPr>
          <w:rFonts w:ascii="Arial" w:hAnsi="Arial" w:cs="Arial"/>
          <w:sz w:val="24"/>
          <w:szCs w:val="24"/>
        </w:rPr>
        <w:t xml:space="preserve">. riječi </w:t>
      </w:r>
      <w:r w:rsidRPr="00616AA1">
        <w:rPr>
          <w:rFonts w:ascii="Arial" w:hAnsi="Arial" w:cs="Arial"/>
          <w:i/>
          <w:iCs/>
          <w:sz w:val="24"/>
          <w:szCs w:val="24"/>
        </w:rPr>
        <w:t xml:space="preserve">„te obavlja nadzor nad zakonitošću“ </w:t>
      </w:r>
      <w:r w:rsidRPr="00616AA1">
        <w:rPr>
          <w:rFonts w:ascii="Arial" w:hAnsi="Arial" w:cs="Arial"/>
          <w:sz w:val="24"/>
          <w:szCs w:val="24"/>
        </w:rPr>
        <w:t xml:space="preserve">zamjenjuju se riječima </w:t>
      </w:r>
      <w:r w:rsidRPr="00616AA1">
        <w:rPr>
          <w:rFonts w:ascii="Arial" w:hAnsi="Arial" w:cs="Arial"/>
          <w:i/>
          <w:iCs/>
          <w:sz w:val="24"/>
          <w:szCs w:val="24"/>
        </w:rPr>
        <w:t xml:space="preserve">„te nadzire zakonitost“. </w:t>
      </w:r>
    </w:p>
    <w:p w14:paraId="69C5B538"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5</w:t>
      </w:r>
      <w:r w:rsidRPr="00616AA1">
        <w:rPr>
          <w:rFonts w:ascii="Arial" w:hAnsi="Arial" w:cs="Arial"/>
          <w:sz w:val="24"/>
          <w:szCs w:val="24"/>
        </w:rPr>
        <w:t>.</w:t>
      </w:r>
    </w:p>
    <w:p w14:paraId="60C623F9"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 xml:space="preserve">Ovlašćuje se Odbor za statut, poslovnik i normativnu djelatnost da utvrdi i izda pročišćeni tekst Statuta Grada Crikvenice. </w:t>
      </w:r>
    </w:p>
    <w:p w14:paraId="2C5EE040" w14:textId="77777777" w:rsidR="00EB0EE9" w:rsidRPr="00616AA1" w:rsidRDefault="00EB0EE9" w:rsidP="00EB0EE9">
      <w:pPr>
        <w:jc w:val="center"/>
        <w:rPr>
          <w:rFonts w:ascii="Arial" w:hAnsi="Arial" w:cs="Arial"/>
          <w:sz w:val="24"/>
          <w:szCs w:val="24"/>
        </w:rPr>
      </w:pPr>
      <w:r w:rsidRPr="00616AA1">
        <w:rPr>
          <w:rFonts w:ascii="Arial" w:hAnsi="Arial" w:cs="Arial"/>
          <w:sz w:val="24"/>
          <w:szCs w:val="24"/>
        </w:rPr>
        <w:t>Članak 1</w:t>
      </w:r>
      <w:r>
        <w:rPr>
          <w:rFonts w:ascii="Arial" w:hAnsi="Arial" w:cs="Arial"/>
          <w:sz w:val="24"/>
          <w:szCs w:val="24"/>
        </w:rPr>
        <w:t>6</w:t>
      </w:r>
      <w:r w:rsidRPr="00616AA1">
        <w:rPr>
          <w:rFonts w:ascii="Arial" w:hAnsi="Arial" w:cs="Arial"/>
          <w:sz w:val="24"/>
          <w:szCs w:val="24"/>
        </w:rPr>
        <w:t>.</w:t>
      </w:r>
    </w:p>
    <w:p w14:paraId="4ECDB417" w14:textId="77777777" w:rsidR="00EB0EE9" w:rsidRPr="00616AA1" w:rsidRDefault="00EB0EE9" w:rsidP="00EB0EE9">
      <w:pPr>
        <w:jc w:val="both"/>
        <w:rPr>
          <w:rFonts w:ascii="Arial" w:hAnsi="Arial" w:cs="Arial"/>
          <w:sz w:val="24"/>
          <w:szCs w:val="24"/>
        </w:rPr>
      </w:pPr>
      <w:r w:rsidRPr="00616AA1">
        <w:rPr>
          <w:rFonts w:ascii="Arial" w:hAnsi="Arial" w:cs="Arial"/>
          <w:sz w:val="24"/>
          <w:szCs w:val="24"/>
        </w:rPr>
        <w:t xml:space="preserve">Ove Izmjene i dopune Statuta stupaju na snagu osmog dana od dana objave u „Službenim novinama Grada Crikvenice“. </w:t>
      </w:r>
    </w:p>
    <w:p w14:paraId="4482C314" w14:textId="77777777" w:rsidR="00EB0EE9" w:rsidRDefault="00EB0EE9" w:rsidP="00EB0EE9">
      <w:pPr>
        <w:rPr>
          <w:rFonts w:ascii="Arial" w:hAnsi="Arial" w:cs="Arial"/>
          <w:sz w:val="24"/>
          <w:szCs w:val="24"/>
        </w:rPr>
      </w:pPr>
    </w:p>
    <w:p w14:paraId="67829F3E"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KLASA: 022-01/18-01/05</w:t>
      </w:r>
    </w:p>
    <w:p w14:paraId="19240A95"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URBROJ:  2107/01-04/03-18-4</w:t>
      </w:r>
    </w:p>
    <w:p w14:paraId="16B6AFAD" w14:textId="77777777" w:rsidR="00EB0EE9" w:rsidRDefault="00EB0EE9" w:rsidP="00EB0EE9">
      <w:pPr>
        <w:pStyle w:val="Standard"/>
        <w:tabs>
          <w:tab w:val="left" w:pos="0"/>
          <w:tab w:val="left" w:pos="720"/>
          <w:tab w:val="left" w:pos="1418"/>
          <w:tab w:val="left" w:pos="2127"/>
          <w:tab w:val="left" w:pos="2836"/>
          <w:tab w:val="left" w:pos="3546"/>
          <w:tab w:val="left" w:pos="4255"/>
          <w:tab w:val="left" w:pos="4964"/>
          <w:tab w:val="left" w:pos="5673"/>
          <w:tab w:val="left" w:pos="6382"/>
          <w:tab w:val="left" w:pos="7092"/>
          <w:tab w:val="left" w:pos="7801"/>
          <w:tab w:val="left" w:pos="8510"/>
          <w:tab w:val="left" w:pos="9219"/>
          <w:tab w:val="left" w:pos="9928"/>
          <w:tab w:val="left" w:pos="10638"/>
          <w:tab w:val="left" w:pos="11347"/>
          <w:tab w:val="left" w:pos="12056"/>
          <w:tab w:val="left" w:pos="12765"/>
          <w:tab w:val="left" w:pos="13474"/>
          <w:tab w:val="left" w:pos="14184"/>
          <w:tab w:val="left" w:pos="14893"/>
          <w:tab w:val="left" w:pos="15602"/>
          <w:tab w:val="left" w:pos="16311"/>
          <w:tab w:val="left" w:pos="17020"/>
          <w:tab w:val="left" w:pos="17730"/>
          <w:tab w:val="left" w:pos="18439"/>
          <w:tab w:val="left" w:pos="19148"/>
          <w:tab w:val="left" w:pos="19857"/>
          <w:tab w:val="left" w:pos="20566"/>
          <w:tab w:val="left" w:pos="21276"/>
          <w:tab w:val="left" w:pos="21985"/>
          <w:tab w:val="left" w:pos="22694"/>
          <w:tab w:val="left" w:pos="23403"/>
          <w:tab w:val="left" w:pos="24112"/>
          <w:tab w:val="left" w:pos="24822"/>
          <w:tab w:val="left" w:pos="25531"/>
          <w:tab w:val="left" w:pos="26240"/>
          <w:tab w:val="left" w:pos="26949"/>
          <w:tab w:val="left" w:pos="27658"/>
        </w:tabs>
        <w:jc w:val="both"/>
        <w:rPr>
          <w:rFonts w:ascii="Arial" w:hAnsi="Arial" w:cs="Arial"/>
          <w:lang w:val="hr-HR"/>
        </w:rPr>
      </w:pPr>
      <w:r>
        <w:rPr>
          <w:rFonts w:ascii="Arial" w:hAnsi="Arial" w:cs="Arial"/>
          <w:lang w:val="hr-HR"/>
        </w:rPr>
        <w:t>Crikvenica, 30. siječnja 2018.</w:t>
      </w:r>
      <w:r>
        <w:rPr>
          <w:rFonts w:ascii="Arial" w:hAnsi="Arial" w:cs="Arial"/>
          <w:lang w:val="hr-HR"/>
        </w:rPr>
        <w:tab/>
      </w:r>
      <w:r>
        <w:rPr>
          <w:rFonts w:ascii="Arial" w:hAnsi="Arial" w:cs="Arial"/>
          <w:lang w:val="hr-HR"/>
        </w:rPr>
        <w:tab/>
      </w:r>
      <w:r>
        <w:rPr>
          <w:rFonts w:ascii="Arial" w:hAnsi="Arial" w:cs="Arial"/>
          <w:lang w:val="hr-HR"/>
        </w:rPr>
        <w:tab/>
      </w:r>
      <w:r>
        <w:rPr>
          <w:rFonts w:ascii="Arial" w:hAnsi="Arial" w:cs="Arial"/>
          <w:lang w:val="hr-HR"/>
        </w:rPr>
        <w:tab/>
      </w:r>
      <w:r>
        <w:rPr>
          <w:rFonts w:ascii="Arial" w:hAnsi="Arial" w:cs="Arial"/>
          <w:lang w:val="hr-HR"/>
        </w:rPr>
        <w:tab/>
      </w:r>
    </w:p>
    <w:p w14:paraId="797E4680" w14:textId="77777777" w:rsidR="00EB0EE9" w:rsidRDefault="00EB0EE9" w:rsidP="00EB0EE9">
      <w:pPr>
        <w:rPr>
          <w:rFonts w:ascii="Arial" w:hAnsi="Arial" w:cs="Arial"/>
          <w:sz w:val="24"/>
          <w:szCs w:val="24"/>
        </w:rPr>
      </w:pPr>
    </w:p>
    <w:p w14:paraId="7C63A7B7" w14:textId="77777777" w:rsidR="00EB0EE9" w:rsidRPr="00616AA1" w:rsidRDefault="00EB0EE9" w:rsidP="00EB0EE9">
      <w:pPr>
        <w:rPr>
          <w:rFonts w:ascii="Arial" w:hAnsi="Arial" w:cs="Arial"/>
          <w:sz w:val="24"/>
          <w:szCs w:val="24"/>
        </w:rPr>
      </w:pPr>
      <w:r w:rsidRPr="00616AA1">
        <w:rPr>
          <w:rFonts w:ascii="Arial" w:hAnsi="Arial" w:cs="Arial"/>
          <w:sz w:val="24"/>
          <w:szCs w:val="24"/>
        </w:rPr>
        <w:t xml:space="preserve"> </w:t>
      </w:r>
    </w:p>
    <w:p w14:paraId="16260434" w14:textId="77777777" w:rsidR="00EB0EE9" w:rsidRPr="00FB47C2" w:rsidRDefault="00EB0EE9" w:rsidP="00EB0EE9">
      <w:pPr>
        <w:jc w:val="center"/>
        <w:rPr>
          <w:rFonts w:ascii="Arial" w:hAnsi="Arial" w:cs="Arial"/>
          <w:b/>
          <w:sz w:val="24"/>
          <w:szCs w:val="24"/>
        </w:rPr>
      </w:pPr>
      <w:r w:rsidRPr="00616AA1">
        <w:rPr>
          <w:rFonts w:ascii="Arial" w:hAnsi="Arial" w:cs="Arial"/>
          <w:b/>
          <w:sz w:val="24"/>
          <w:szCs w:val="24"/>
        </w:rPr>
        <w:t>GRADSKO VIJEĆE GRADA CRIKVENICE</w:t>
      </w:r>
      <w:r>
        <w:rPr>
          <w:rFonts w:ascii="Arial" w:hAnsi="Arial" w:cs="Arial"/>
          <w:b/>
          <w:sz w:val="24"/>
          <w:szCs w:val="24"/>
        </w:rPr>
        <w:br/>
      </w:r>
      <w:r w:rsidRPr="00FB47C2">
        <w:rPr>
          <w:rFonts w:ascii="Arial" w:hAnsi="Arial" w:cs="Arial"/>
          <w:sz w:val="24"/>
          <w:szCs w:val="24"/>
        </w:rPr>
        <w:t>Predsjednik Gradskog vijeća</w:t>
      </w:r>
      <w:r>
        <w:rPr>
          <w:rFonts w:ascii="Arial" w:hAnsi="Arial" w:cs="Arial"/>
          <w:b/>
          <w:sz w:val="24"/>
          <w:szCs w:val="24"/>
        </w:rPr>
        <w:br/>
      </w:r>
      <w:r w:rsidRPr="00FB47C2">
        <w:rPr>
          <w:rFonts w:ascii="Arial" w:hAnsi="Arial" w:cs="Arial"/>
          <w:sz w:val="24"/>
          <w:szCs w:val="24"/>
        </w:rPr>
        <w:t xml:space="preserve">Veselko </w:t>
      </w:r>
      <w:proofErr w:type="spellStart"/>
      <w:r w:rsidRPr="00FB47C2">
        <w:rPr>
          <w:rFonts w:ascii="Arial" w:hAnsi="Arial" w:cs="Arial"/>
          <w:sz w:val="24"/>
          <w:szCs w:val="24"/>
        </w:rPr>
        <w:t>Mutavgjić</w:t>
      </w:r>
      <w:proofErr w:type="spellEnd"/>
      <w:r w:rsidRPr="00FB47C2">
        <w:rPr>
          <w:rFonts w:ascii="Arial" w:hAnsi="Arial" w:cs="Arial"/>
          <w:sz w:val="24"/>
          <w:szCs w:val="24"/>
        </w:rPr>
        <w:t xml:space="preserve">, mag. ing. </w:t>
      </w:r>
      <w:proofErr w:type="spellStart"/>
      <w:r w:rsidRPr="00FB47C2">
        <w:rPr>
          <w:rFonts w:ascii="Arial" w:hAnsi="Arial" w:cs="Arial"/>
          <w:sz w:val="24"/>
          <w:szCs w:val="24"/>
        </w:rPr>
        <w:t>mech</w:t>
      </w:r>
      <w:proofErr w:type="spellEnd"/>
      <w:r w:rsidRPr="00FB47C2">
        <w:rPr>
          <w:rFonts w:ascii="Arial" w:hAnsi="Arial" w:cs="Arial"/>
          <w:sz w:val="24"/>
          <w:szCs w:val="24"/>
        </w:rPr>
        <w:t>., v.r.</w:t>
      </w:r>
    </w:p>
    <w:p w14:paraId="4B7C07F2" w14:textId="77777777" w:rsidR="00EB0EE9" w:rsidRPr="00A73F97" w:rsidRDefault="00EB0EE9" w:rsidP="00EB0EE9">
      <w:pPr>
        <w:rPr>
          <w:rFonts w:ascii="Arial" w:hAnsi="Arial" w:cs="Arial"/>
          <w:b/>
          <w:sz w:val="24"/>
          <w:szCs w:val="24"/>
        </w:rPr>
      </w:pPr>
    </w:p>
    <w:p w14:paraId="7049AC92" w14:textId="77777777" w:rsidR="00EB0EE9" w:rsidRPr="00A73F97" w:rsidRDefault="00EB0EE9" w:rsidP="00EB0EE9">
      <w:pPr>
        <w:rPr>
          <w:rFonts w:ascii="Arial" w:hAnsi="Arial" w:cs="Arial"/>
          <w:b/>
          <w:sz w:val="24"/>
          <w:szCs w:val="24"/>
        </w:rPr>
      </w:pPr>
    </w:p>
    <w:p w14:paraId="556E5F30" w14:textId="77777777" w:rsidR="00EB0EE9" w:rsidRPr="00A73F97" w:rsidRDefault="00EB0EE9" w:rsidP="00EB0EE9">
      <w:pPr>
        <w:rPr>
          <w:rFonts w:ascii="Arial" w:hAnsi="Arial" w:cs="Arial"/>
          <w:sz w:val="24"/>
          <w:szCs w:val="24"/>
        </w:rPr>
      </w:pPr>
    </w:p>
    <w:p w14:paraId="0646A1E9" w14:textId="77777777" w:rsidR="00EB0EE9" w:rsidRPr="00A73F97" w:rsidRDefault="00EB0EE9" w:rsidP="00EB0EE9">
      <w:pPr>
        <w:rPr>
          <w:rFonts w:ascii="Arial" w:hAnsi="Arial" w:cs="Arial"/>
          <w:sz w:val="24"/>
          <w:szCs w:val="24"/>
        </w:rPr>
      </w:pPr>
    </w:p>
    <w:p w14:paraId="5EBE2994" w14:textId="77777777" w:rsidR="00EB0EE9" w:rsidRDefault="00EB0EE9" w:rsidP="00EB0EE9"/>
    <w:p w14:paraId="5E0F2F50" w14:textId="77777777" w:rsidR="00EB0EE9" w:rsidRDefault="00EB0EE9"/>
    <w:sectPr w:rsidR="00EB0EE9" w:rsidSect="00415571">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enQuanYi Micro Hei">
    <w:charset w:val="00"/>
    <w:family w:val="auto"/>
    <w:pitch w:val="variable"/>
  </w:font>
  <w:font w:name="Lohit Hindi">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ignaPro-CondBol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97"/>
    <w:rsid w:val="00017C73"/>
    <w:rsid w:val="00287F2B"/>
    <w:rsid w:val="003D5EED"/>
    <w:rsid w:val="00415571"/>
    <w:rsid w:val="00840309"/>
    <w:rsid w:val="00853C4C"/>
    <w:rsid w:val="00871E60"/>
    <w:rsid w:val="00A87785"/>
    <w:rsid w:val="00B92197"/>
    <w:rsid w:val="00DA0A50"/>
    <w:rsid w:val="00E94CC5"/>
    <w:rsid w:val="00EB0EE9"/>
    <w:rsid w:val="00FB37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8864"/>
  <w15:chartTrackingRefBased/>
  <w15:docId w15:val="{AEB1E9FE-4757-4248-8026-D4ADAB84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19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B92197"/>
    <w:rPr>
      <w:color w:val="0000FF"/>
      <w:u w:val="single"/>
    </w:rPr>
  </w:style>
  <w:style w:type="character" w:customStyle="1" w:styleId="pt-zadanifontodlomka-000018">
    <w:name w:val="pt-zadanifontodlomka-000018"/>
    <w:rsid w:val="00B92197"/>
  </w:style>
  <w:style w:type="paragraph" w:customStyle="1" w:styleId="Standard">
    <w:name w:val="Standard"/>
    <w:uiPriority w:val="99"/>
    <w:rsid w:val="00B92197"/>
    <w:pPr>
      <w:widowControl w:val="0"/>
      <w:suppressAutoHyphens/>
      <w:autoSpaceDN w:val="0"/>
      <w:spacing w:after="0" w:line="240" w:lineRule="auto"/>
    </w:pPr>
    <w:rPr>
      <w:rFonts w:ascii="Times New Roman" w:eastAsia="WenQuanYi Micro Hei" w:hAnsi="Times New Roman" w:cs="Lohit Hindi"/>
      <w:kern w:val="3"/>
      <w:sz w:val="24"/>
      <w:szCs w:val="24"/>
      <w:lang w:val="en-US" w:eastAsia="zh-CN" w:bidi="hi-IN"/>
    </w:rPr>
  </w:style>
  <w:style w:type="paragraph" w:styleId="StandardWeb">
    <w:name w:val="Normal (Web)"/>
    <w:basedOn w:val="Normal"/>
    <w:unhideWhenUsed/>
    <w:rsid w:val="00EB0EE9"/>
    <w:pPr>
      <w:spacing w:before="100" w:beforeAutospacing="1" w:after="100" w:afterAutospacing="1" w:line="240" w:lineRule="auto"/>
      <w:jc w:val="both"/>
    </w:pPr>
    <w:rPr>
      <w:rFonts w:ascii="Arial" w:eastAsia="Times New Roman" w:hAnsi="Arial" w:cs="Arial"/>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vjetovanje@crikvenic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43</Pages>
  <Words>10551</Words>
  <Characters>60144</Characters>
  <Application>Microsoft Office Word</Application>
  <DocSecurity>0</DocSecurity>
  <Lines>501</Lines>
  <Paragraphs>141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Jasminka Citković</dc:creator>
  <cp:keywords/>
  <dc:description/>
  <cp:lastModifiedBy>Jasminka Citković</cp:lastModifiedBy>
  <cp:revision>2</cp:revision>
  <dcterms:created xsi:type="dcterms:W3CDTF">2020-02-18T15:02:00Z</dcterms:created>
  <dcterms:modified xsi:type="dcterms:W3CDTF">2020-02-19T11:56:00Z</dcterms:modified>
</cp:coreProperties>
</file>