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AC6187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AC6187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AA7A66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>I IZMJENE PRORAČUNA GRADA CRIKVENICE ZA 201</w:t>
            </w:r>
            <w:r w:rsidR="00B6385A">
              <w:rPr>
                <w:rFonts w:ascii="Arial" w:eastAsia="Myriad Pro" w:hAnsi="Arial" w:cs="Arial"/>
                <w:color w:val="231F20"/>
                <w:sz w:val="24"/>
                <w:szCs w:val="24"/>
              </w:rPr>
              <w:t>7</w:t>
            </w:r>
            <w:r w:rsidR="00FC110D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B504E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07.</w:t>
            </w:r>
            <w:r w:rsidR="00AA7A66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11.17. </w:t>
            </w:r>
            <w:r w:rsidR="00AC6187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AA7A66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izmjene i dopune proračuna Grada Crikvenice za 201</w:t>
            </w:r>
            <w:r w:rsidR="00B6385A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 godinu</w:t>
            </w:r>
            <w:r w:rsidR="00161F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9F0360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vljeno za </w:t>
            </w:r>
          </w:p>
          <w:p w:rsidR="009F0360" w:rsidRDefault="009F0360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</w:p>
          <w:p w:rsidR="00B47A6D" w:rsidRDefault="00AC6187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B47A6D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Pr="00AC6187" w:rsidRDefault="00AC6187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Nac</w:t>
            </w:r>
            <w:bookmarkStart w:id="0" w:name="_GoBack"/>
            <w:bookmarkEnd w:id="0"/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rt akta  bio je objavljen od </w:t>
            </w:r>
            <w:r w:rsidR="00AA7A66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09.11.2017.-14.11.2017</w:t>
            </w: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 godine.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Obzirom da očitovanja nije  bilo, nema potrebe za izradu   zasebnog izvješća.</w:t>
            </w: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AC6187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AC618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47A6D" w:rsidRDefault="00B47A6D"/>
    <w:sectPr w:rsidR="00B47A6D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A6D"/>
    <w:rsid w:val="00161F8A"/>
    <w:rsid w:val="00522F77"/>
    <w:rsid w:val="009F0360"/>
    <w:rsid w:val="00AA7A66"/>
    <w:rsid w:val="00AB504E"/>
    <w:rsid w:val="00AC6187"/>
    <w:rsid w:val="00B47A6D"/>
    <w:rsid w:val="00B6385A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AEA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3</cp:revision>
  <dcterms:created xsi:type="dcterms:W3CDTF">2017-11-21T23:02:00Z</dcterms:created>
  <dcterms:modified xsi:type="dcterms:W3CDTF">2017-11-21T23:08:00Z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