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F0" w:rsidRPr="008E0272" w:rsidRDefault="00A21AF0" w:rsidP="00A21AF0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 Narrow" w:hAnsi="Arial Narrow" w:cs="Arial"/>
          <w:color w:val="666666"/>
        </w:rPr>
      </w:pPr>
      <w:r w:rsidRPr="008E0272">
        <w:rPr>
          <w:rFonts w:ascii="Arial Narrow" w:hAnsi="Arial Narrow"/>
          <w:b/>
          <w:bCs/>
          <w:color w:val="666666"/>
        </w:rPr>
        <w:t>PRETHODNO SAVJETOVANJE SA ZAINTERESIRANIM GOSPODARSKIM SUBJEKTIMA</w:t>
      </w:r>
    </w:p>
    <w:p w:rsidR="00A21AF0" w:rsidRPr="008E0272" w:rsidRDefault="008E0272" w:rsidP="00A21AF0">
      <w:pPr>
        <w:pStyle w:val="NormalWeb"/>
        <w:shd w:val="clear" w:color="auto" w:fill="FFFFFF"/>
        <w:spacing w:before="0" w:beforeAutospacing="0" w:after="225" w:afterAutospacing="0" w:line="360" w:lineRule="atLeast"/>
        <w:textAlignment w:val="baseline"/>
        <w:rPr>
          <w:rFonts w:ascii="Arial Narrow" w:hAnsi="Arial Narrow" w:cs="Arial"/>
          <w:color w:val="666666"/>
        </w:rPr>
      </w:pPr>
      <w:r w:rsidRPr="008E0272">
        <w:rPr>
          <w:rFonts w:ascii="Arial Narrow" w:hAnsi="Arial Narrow" w:cs="Arial"/>
          <w:color w:val="666666"/>
        </w:rPr>
        <w:t>27.01.2017.</w:t>
      </w:r>
    </w:p>
    <w:p w:rsidR="008E0272" w:rsidRPr="008E0272" w:rsidRDefault="008E0272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Obaviještavamo Vas da naručitelj Grad Crikvenica planira pokrenuti </w:t>
      </w:r>
      <w:r w:rsidR="008C7478">
        <w:rPr>
          <w:rFonts w:ascii="Arial Narrow" w:hAnsi="Arial Narrow"/>
          <w:sz w:val="24"/>
          <w:szCs w:val="24"/>
        </w:rPr>
        <w:t xml:space="preserve">otvoreni </w:t>
      </w:r>
      <w:r w:rsidRPr="008E0272">
        <w:rPr>
          <w:rFonts w:ascii="Arial Narrow" w:hAnsi="Arial Narrow"/>
          <w:sz w:val="24"/>
          <w:szCs w:val="24"/>
        </w:rPr>
        <w:t>postupak javne nabave na izvođenju radova izgradnje sportske dvorane u sklopu Osnovne škole Zvonka Cara u Crikvenici.</w:t>
      </w:r>
    </w:p>
    <w:p w:rsidR="008E0272" w:rsidRPr="008E0272" w:rsidRDefault="00A21AF0" w:rsidP="008E0272">
      <w:pPr>
        <w:tabs>
          <w:tab w:val="left" w:pos="6549"/>
        </w:tabs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Sukladno članku 198. Zakona o javnoj (120/16) u svrhu pripreme nabave i informiranja gospodarskih subjekata o planovima i zahtjevima u vezi sa predmetnom nabavom </w:t>
      </w:r>
      <w:r w:rsidR="008E0272" w:rsidRPr="008E0272">
        <w:rPr>
          <w:rFonts w:ascii="Arial Narrow" w:hAnsi="Arial Narrow"/>
          <w:sz w:val="24"/>
          <w:szCs w:val="24"/>
        </w:rPr>
        <w:t>„Izgradnja sportske dvorane u sklopu Osnovne škole Zvonka Cara“ ovim putem naručitelj Grad Crikvenica  stavlja na prethodno sav</w:t>
      </w:r>
      <w:r w:rsidR="008E0272">
        <w:rPr>
          <w:rFonts w:ascii="Arial Narrow" w:hAnsi="Arial Narrow"/>
          <w:sz w:val="24"/>
          <w:szCs w:val="24"/>
        </w:rPr>
        <w:t>jetovanje zainteresiranim gospo</w:t>
      </w:r>
      <w:r w:rsidR="008E0272" w:rsidRPr="008E0272">
        <w:rPr>
          <w:rFonts w:ascii="Arial Narrow" w:hAnsi="Arial Narrow"/>
          <w:sz w:val="24"/>
          <w:szCs w:val="24"/>
        </w:rPr>
        <w:t>darskim subjektima</w:t>
      </w:r>
      <w:r w:rsidRPr="008E0272">
        <w:rPr>
          <w:rFonts w:ascii="Arial Narrow" w:hAnsi="Arial Narrow"/>
          <w:sz w:val="24"/>
          <w:szCs w:val="24"/>
        </w:rPr>
        <w:t xml:space="preserve"> nacrt dokumentacije </w:t>
      </w:r>
      <w:r w:rsidR="008E0272" w:rsidRPr="008E0272">
        <w:rPr>
          <w:rFonts w:ascii="Arial Narrow" w:hAnsi="Arial Narrow"/>
          <w:sz w:val="24"/>
          <w:szCs w:val="24"/>
        </w:rPr>
        <w:t>o nabavi i nacrt troškovnika</w:t>
      </w:r>
      <w:r w:rsidR="008E0272">
        <w:rPr>
          <w:rFonts w:ascii="Arial Narrow" w:hAnsi="Arial Narrow"/>
          <w:sz w:val="24"/>
          <w:szCs w:val="24"/>
        </w:rPr>
        <w:t>.</w:t>
      </w:r>
      <w:r w:rsidR="008E0272" w:rsidRPr="008E0272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Prethodno savjetovanje sa zainteresiranim gospodarskim subjektima trajat će 5 (pet) dana, </w:t>
      </w:r>
      <w:r>
        <w:rPr>
          <w:rFonts w:ascii="Arial Narrow" w:hAnsi="Arial Narrow"/>
          <w:sz w:val="24"/>
          <w:szCs w:val="24"/>
        </w:rPr>
        <w:t>točnije do dana 02.02.2017</w:t>
      </w:r>
      <w:r w:rsidR="008C747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g</w:t>
      </w:r>
      <w:r w:rsidRPr="008E027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8E0272">
        <w:rPr>
          <w:rFonts w:ascii="Arial Narrow" w:hAnsi="Arial Narrow"/>
          <w:sz w:val="24"/>
          <w:szCs w:val="24"/>
        </w:rPr>
        <w:t xml:space="preserve">Zainteresirani gospodarski subjekti mogu u tijeku trajanja prethodnog savjetovanja svoje primjedbe i prijedloge na dokumentaciju dostaviti Naručitelju na adresu e-pošte:   </w:t>
      </w:r>
      <w:r>
        <w:rPr>
          <w:rFonts w:ascii="Arial Narrow" w:hAnsi="Arial Narrow"/>
          <w:sz w:val="24"/>
          <w:szCs w:val="24"/>
        </w:rPr>
        <w:t>martina.tomasic@crikvenic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a.hr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>Po isteku roka od 5 (pet) dana od objave ove dokumentacije na internetskim stranicama, Naručitelj će razmotriti sve pristigle primjedbe i prijedloge zainteresiranih gospodarskih subjekata te će o prihvaćanju ili neprihvaćanju primjedbi i prijedloga zainteresiranih subjekata izraditi izvješće, a koje će u roku od 7 (sedam)  dana od završetka prethodnog savjetovanja objaviti na svojim internetskim stranicama.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 </w:t>
      </w:r>
    </w:p>
    <w:p w:rsidR="008769B0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>Prilog:</w:t>
      </w:r>
    </w:p>
    <w:p w:rsidR="008E0272" w:rsidRPr="008E0272" w:rsidRDefault="008E0272" w:rsidP="008E0272">
      <w:pPr>
        <w:jc w:val="both"/>
        <w:rPr>
          <w:rFonts w:ascii="Arial Narrow" w:hAnsi="Arial Narrow"/>
          <w:sz w:val="24"/>
          <w:szCs w:val="24"/>
        </w:rPr>
      </w:pPr>
      <w:r w:rsidRPr="008E0272">
        <w:rPr>
          <w:rFonts w:ascii="Arial Narrow" w:hAnsi="Arial Narrow"/>
          <w:sz w:val="24"/>
          <w:szCs w:val="24"/>
        </w:rPr>
        <w:t xml:space="preserve">- </w:t>
      </w:r>
      <w:r w:rsidR="008769B0">
        <w:rPr>
          <w:rFonts w:ascii="Arial Narrow" w:hAnsi="Arial Narrow"/>
          <w:sz w:val="24"/>
          <w:szCs w:val="24"/>
        </w:rPr>
        <w:t>nacrt dokumentacije o nabavi</w:t>
      </w:r>
    </w:p>
    <w:p w:rsidR="008E0272" w:rsidRPr="008769B0" w:rsidRDefault="008769B0" w:rsidP="008769B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</w:t>
      </w:r>
      <w:r w:rsidRPr="008769B0">
        <w:rPr>
          <w:rFonts w:ascii="Arial Narrow" w:hAnsi="Arial Narrow"/>
          <w:sz w:val="24"/>
          <w:szCs w:val="24"/>
        </w:rPr>
        <w:t xml:space="preserve">acrt </w:t>
      </w:r>
      <w:r w:rsidR="008E0272" w:rsidRPr="008769B0">
        <w:rPr>
          <w:rFonts w:ascii="Arial Narrow" w:hAnsi="Arial Narrow"/>
          <w:sz w:val="24"/>
          <w:szCs w:val="24"/>
        </w:rPr>
        <w:t>troškovnik</w:t>
      </w:r>
      <w:r w:rsidRPr="008769B0">
        <w:rPr>
          <w:rFonts w:ascii="Arial Narrow" w:hAnsi="Arial Narrow"/>
          <w:sz w:val="24"/>
          <w:szCs w:val="24"/>
        </w:rPr>
        <w:t>a</w:t>
      </w:r>
    </w:p>
    <w:p w:rsidR="008E0272" w:rsidRPr="008E0272" w:rsidRDefault="008E0272" w:rsidP="008E0272">
      <w:pPr>
        <w:jc w:val="center"/>
        <w:rPr>
          <w:rFonts w:ascii="Arial Narrow" w:hAnsi="Arial Narrow"/>
          <w:sz w:val="24"/>
          <w:szCs w:val="24"/>
        </w:rPr>
      </w:pPr>
    </w:p>
    <w:p w:rsidR="00F90059" w:rsidRPr="002C2C22" w:rsidRDefault="002C2C22" w:rsidP="002C2C2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 Narrow" w:eastAsiaTheme="minorHAnsi" w:hAnsi="Arial Narrow" w:cstheme="minorBidi"/>
          <w:lang w:eastAsia="en-US"/>
        </w:rPr>
      </w:pPr>
      <w:r w:rsidRPr="002C2C22">
        <w:rPr>
          <w:rFonts w:ascii="Arial Narrow" w:eastAsiaTheme="minorHAnsi" w:hAnsi="Arial Narrow" w:cstheme="minorBidi"/>
          <w:lang w:eastAsia="en-US"/>
        </w:rPr>
        <w:t>KLASA: 406-01/17-01/02</w:t>
      </w:r>
    </w:p>
    <w:p w:rsidR="002C2C22" w:rsidRPr="002C2C22" w:rsidRDefault="002C2C22" w:rsidP="002C2C22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 Narrow" w:eastAsiaTheme="minorHAnsi" w:hAnsi="Arial Narrow" w:cstheme="minorBidi"/>
          <w:lang w:eastAsia="en-US"/>
        </w:rPr>
      </w:pPr>
      <w:r w:rsidRPr="002C2C22">
        <w:rPr>
          <w:rFonts w:ascii="Arial Narrow" w:eastAsiaTheme="minorHAnsi" w:hAnsi="Arial Narrow" w:cstheme="minorBidi"/>
          <w:lang w:eastAsia="en-US"/>
        </w:rPr>
        <w:t>URBROJ: 2107/01-04/02-17-2</w:t>
      </w:r>
    </w:p>
    <w:p w:rsidR="008E0272" w:rsidRPr="008E0272" w:rsidRDefault="008E0272" w:rsidP="008E0272">
      <w:pPr>
        <w:pStyle w:val="Normal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rFonts w:ascii="Arial Narrow" w:hAnsi="Arial Narrow" w:cs="Arial"/>
          <w:color w:val="666666"/>
        </w:rPr>
      </w:pPr>
    </w:p>
    <w:sectPr w:rsidR="008E0272" w:rsidRPr="008E0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7DE47DF"/>
    <w:multiLevelType w:val="hybridMultilevel"/>
    <w:tmpl w:val="A48AB598"/>
    <w:lvl w:ilvl="0" w:tplc="D9B8FCA4">
      <w:start w:val="27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19"/>
    <w:rsid w:val="002C2C22"/>
    <w:rsid w:val="006C30BE"/>
    <w:rsid w:val="008769B0"/>
    <w:rsid w:val="008C7478"/>
    <w:rsid w:val="008E0272"/>
    <w:rsid w:val="00A21AF0"/>
    <w:rsid w:val="00D16619"/>
    <w:rsid w:val="00E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69D3"/>
  <w15:chartTrackingRefBased/>
  <w15:docId w15:val="{E5079827-2415-4D01-9AF8-3BE47FC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21A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A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87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dc:description/>
  <cp:lastModifiedBy>FRANKA</cp:lastModifiedBy>
  <cp:revision>8</cp:revision>
  <dcterms:created xsi:type="dcterms:W3CDTF">2017-01-26T21:07:00Z</dcterms:created>
  <dcterms:modified xsi:type="dcterms:W3CDTF">2017-01-27T14:23:00Z</dcterms:modified>
</cp:coreProperties>
</file>