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B7" w:rsidRPr="0060389E" w:rsidRDefault="00F818B7" w:rsidP="00F818B7">
      <w:pPr>
        <w:pStyle w:val="NormalWeb"/>
        <w:shd w:val="clear" w:color="auto" w:fill="FFFFFF"/>
        <w:spacing w:before="0" w:beforeAutospacing="0" w:after="450" w:afterAutospacing="0" w:line="330" w:lineRule="atLeast"/>
        <w:jc w:val="both"/>
        <w:textAlignment w:val="baseline"/>
        <w:rPr>
          <w:sz w:val="24"/>
          <w:szCs w:val="24"/>
        </w:rPr>
      </w:pPr>
      <w:r w:rsidRPr="0060389E">
        <w:rPr>
          <w:color w:val="auto"/>
          <w:sz w:val="24"/>
          <w:szCs w:val="24"/>
        </w:rPr>
        <w:t xml:space="preserve">Grad Crikvenica, u svrhu </w:t>
      </w:r>
      <w:r w:rsidRPr="0060389E">
        <w:rPr>
          <w:sz w:val="24"/>
          <w:szCs w:val="24"/>
        </w:rPr>
        <w:t xml:space="preserve">provedbe Programa </w:t>
      </w:r>
      <w:r w:rsidRPr="0060389E">
        <w:rPr>
          <w:color w:val="auto"/>
          <w:sz w:val="24"/>
          <w:szCs w:val="24"/>
        </w:rPr>
        <w:t xml:space="preserve"> mjera za poticanje poduzetništva, Mjere 4. „Financiranje poduzetništva“, te </w:t>
      </w:r>
      <w:proofErr w:type="spellStart"/>
      <w:r w:rsidRPr="0060389E">
        <w:rPr>
          <w:color w:val="auto"/>
          <w:sz w:val="24"/>
          <w:szCs w:val="24"/>
        </w:rPr>
        <w:t>podmjere</w:t>
      </w:r>
      <w:proofErr w:type="spellEnd"/>
      <w:r w:rsidRPr="0060389E">
        <w:rPr>
          <w:color w:val="auto"/>
          <w:sz w:val="24"/>
          <w:szCs w:val="24"/>
        </w:rPr>
        <w:t xml:space="preserve">  4.1. „Subvencioniranje kamatne stope za poduzetničke kredite</w:t>
      </w:r>
      <w:r>
        <w:rPr>
          <w:color w:val="auto"/>
          <w:sz w:val="24"/>
          <w:szCs w:val="24"/>
        </w:rPr>
        <w:t xml:space="preserve">“ raspisuje </w:t>
      </w:r>
    </w:p>
    <w:p w:rsidR="00F818B7" w:rsidRPr="009A346B" w:rsidRDefault="00F818B7" w:rsidP="00F818B7">
      <w:pPr>
        <w:jc w:val="both"/>
        <w:rPr>
          <w:rFonts w:ascii="Arial" w:hAnsi="Arial" w:cs="Arial"/>
          <w:sz w:val="22"/>
          <w:szCs w:val="22"/>
        </w:rPr>
      </w:pPr>
      <w:r w:rsidRPr="009A346B">
        <w:rPr>
          <w:rFonts w:ascii="Arial" w:hAnsi="Arial" w:cs="Arial"/>
          <w:sz w:val="22"/>
          <w:szCs w:val="22"/>
        </w:rPr>
        <w:tab/>
      </w:r>
      <w:r w:rsidRPr="009A346B">
        <w:rPr>
          <w:rFonts w:ascii="Arial" w:hAnsi="Arial" w:cs="Arial"/>
          <w:sz w:val="22"/>
          <w:szCs w:val="22"/>
        </w:rPr>
        <w:tab/>
      </w:r>
      <w:r w:rsidRPr="009A346B">
        <w:rPr>
          <w:rFonts w:ascii="Arial" w:hAnsi="Arial" w:cs="Arial"/>
          <w:sz w:val="22"/>
          <w:szCs w:val="22"/>
        </w:rPr>
        <w:tab/>
      </w:r>
      <w:r w:rsidRPr="009A346B">
        <w:rPr>
          <w:rFonts w:ascii="Arial" w:hAnsi="Arial" w:cs="Arial"/>
          <w:sz w:val="22"/>
          <w:szCs w:val="22"/>
        </w:rPr>
        <w:tab/>
      </w:r>
    </w:p>
    <w:p w:rsidR="00F818B7" w:rsidRPr="009A346B" w:rsidRDefault="00F818B7" w:rsidP="00F818B7">
      <w:pPr>
        <w:jc w:val="both"/>
        <w:rPr>
          <w:rFonts w:ascii="Arial" w:hAnsi="Arial" w:cs="Arial"/>
          <w:sz w:val="22"/>
          <w:szCs w:val="22"/>
        </w:rPr>
      </w:pPr>
    </w:p>
    <w:p w:rsidR="00F818B7" w:rsidRPr="00777ADC" w:rsidRDefault="00F818B7" w:rsidP="00F818B7">
      <w:pPr>
        <w:jc w:val="center"/>
        <w:rPr>
          <w:rFonts w:ascii="Arial" w:hAnsi="Arial" w:cs="Arial"/>
          <w:b/>
          <w:sz w:val="22"/>
          <w:szCs w:val="22"/>
        </w:rPr>
      </w:pPr>
      <w:r w:rsidRPr="00777ADC">
        <w:rPr>
          <w:rFonts w:ascii="Arial" w:hAnsi="Arial" w:cs="Arial"/>
          <w:b/>
          <w:sz w:val="22"/>
          <w:szCs w:val="22"/>
        </w:rPr>
        <w:t xml:space="preserve">JAVNI POZIV BANKAMA ZA ISKAZIVANJE INTERESA </w:t>
      </w:r>
      <w:r>
        <w:rPr>
          <w:rFonts w:ascii="Arial" w:hAnsi="Arial" w:cs="Arial"/>
          <w:b/>
          <w:sz w:val="22"/>
          <w:szCs w:val="22"/>
        </w:rPr>
        <w:t xml:space="preserve">ZA </w:t>
      </w:r>
      <w:r w:rsidRPr="00777ADC">
        <w:rPr>
          <w:rFonts w:ascii="Arial" w:hAnsi="Arial" w:cs="Arial"/>
          <w:b/>
          <w:sz w:val="22"/>
          <w:szCs w:val="22"/>
        </w:rPr>
        <w:t>UKLJUČIVANJE U PROGRAM „FINANCIRANJE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7ADC">
        <w:rPr>
          <w:rFonts w:ascii="Arial" w:hAnsi="Arial" w:cs="Arial"/>
          <w:b/>
          <w:sz w:val="22"/>
          <w:szCs w:val="22"/>
        </w:rPr>
        <w:t>PODUZETNIŠTVA“ GRADA CRIKVENICE</w:t>
      </w:r>
    </w:p>
    <w:p w:rsidR="00F818B7" w:rsidRPr="009A346B" w:rsidRDefault="00F818B7" w:rsidP="00F818B7">
      <w:pPr>
        <w:rPr>
          <w:rFonts w:ascii="Arial" w:hAnsi="Arial" w:cs="Arial"/>
          <w:sz w:val="22"/>
          <w:szCs w:val="22"/>
        </w:rPr>
      </w:pPr>
    </w:p>
    <w:p w:rsidR="00F818B7" w:rsidRPr="009A346B" w:rsidRDefault="00F818B7" w:rsidP="00F818B7">
      <w:pPr>
        <w:jc w:val="both"/>
        <w:rPr>
          <w:rFonts w:ascii="Arial" w:hAnsi="Arial" w:cs="Arial"/>
          <w:sz w:val="22"/>
          <w:szCs w:val="22"/>
        </w:rPr>
      </w:pPr>
      <w:r w:rsidRPr="009A346B">
        <w:rPr>
          <w:rFonts w:ascii="Arial" w:hAnsi="Arial" w:cs="Arial"/>
          <w:sz w:val="22"/>
          <w:szCs w:val="22"/>
        </w:rPr>
        <w:t>Gradonačelnik Grada Crikvenic</w:t>
      </w:r>
      <w:r>
        <w:rPr>
          <w:rFonts w:ascii="Arial" w:hAnsi="Arial" w:cs="Arial"/>
          <w:sz w:val="22"/>
          <w:szCs w:val="22"/>
        </w:rPr>
        <w:t>e</w:t>
      </w:r>
      <w:r w:rsidRPr="009A346B">
        <w:rPr>
          <w:rFonts w:ascii="Arial" w:hAnsi="Arial" w:cs="Arial"/>
          <w:sz w:val="22"/>
          <w:szCs w:val="22"/>
        </w:rPr>
        <w:t xml:space="preserve"> prihvatio je </w:t>
      </w:r>
      <w:r>
        <w:rPr>
          <w:rFonts w:ascii="Arial" w:hAnsi="Arial" w:cs="Arial"/>
          <w:sz w:val="22"/>
          <w:szCs w:val="22"/>
        </w:rPr>
        <w:t>„Opći Program mjera poticanja poduzetništva na području Grada Crikvenice</w:t>
      </w:r>
      <w:r w:rsidRPr="009A346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koji predviđa i Mjeru 4: Financiranje poduzetništva.</w:t>
      </w:r>
    </w:p>
    <w:p w:rsidR="00F818B7" w:rsidRPr="009A346B" w:rsidRDefault="00F818B7" w:rsidP="00F818B7">
      <w:pPr>
        <w:rPr>
          <w:rFonts w:ascii="Arial" w:hAnsi="Arial" w:cs="Arial"/>
          <w:sz w:val="22"/>
          <w:szCs w:val="22"/>
        </w:rPr>
      </w:pPr>
    </w:p>
    <w:p w:rsidR="00F818B7" w:rsidRPr="009A346B" w:rsidRDefault="00F818B7" w:rsidP="00F81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Ovime Vas pozivamo da nam ponudite uvjete dodjele kredita Vaše banke za program imajući u vidu sljedeće kriterije i uvjete:</w:t>
      </w:r>
    </w:p>
    <w:p w:rsidR="00F818B7" w:rsidRDefault="00F818B7" w:rsidP="00F818B7">
      <w:pPr>
        <w:rPr>
          <w:rFonts w:ascii="Arial" w:hAnsi="Arial" w:cs="Arial"/>
          <w:sz w:val="22"/>
          <w:szCs w:val="22"/>
        </w:rPr>
      </w:pPr>
    </w:p>
    <w:p w:rsidR="00F818B7" w:rsidRPr="009A346B" w:rsidRDefault="00F818B7" w:rsidP="00F818B7">
      <w:pPr>
        <w:rPr>
          <w:rFonts w:ascii="Arial" w:hAnsi="Arial" w:cs="Arial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0" w:color="000000" w:fill="FFFFFF"/>
        <w:ind w:left="60"/>
        <w:rPr>
          <w:rFonts w:ascii="Arial" w:hAnsi="Arial" w:cs="Arial"/>
          <w:b/>
          <w:caps w:val="0"/>
          <w:sz w:val="22"/>
          <w:szCs w:val="22"/>
        </w:rPr>
      </w:pPr>
      <w:r w:rsidRPr="009A346B">
        <w:rPr>
          <w:rFonts w:ascii="Arial" w:hAnsi="Arial" w:cs="Arial"/>
          <w:b/>
          <w:caps w:val="0"/>
          <w:sz w:val="22"/>
          <w:szCs w:val="22"/>
        </w:rPr>
        <w:t xml:space="preserve">KREDITNI  PROGRAM: </w:t>
      </w:r>
    </w:p>
    <w:p w:rsidR="00F818B7" w:rsidRPr="009A346B" w:rsidRDefault="00F818B7" w:rsidP="00F818B7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10" w:color="000000" w:fill="FFFFFF"/>
        <w:ind w:left="60"/>
        <w:rPr>
          <w:rFonts w:ascii="Arial" w:hAnsi="Arial" w:cs="Arial"/>
          <w:b/>
          <w:caps w:val="0"/>
          <w:sz w:val="22"/>
          <w:szCs w:val="22"/>
        </w:rPr>
      </w:pPr>
      <w:r w:rsidRPr="009A346B">
        <w:rPr>
          <w:rFonts w:ascii="Arial" w:eastAsia="MS Mincho" w:hAnsi="Arial" w:cs="Arial"/>
          <w:b/>
          <w:bCs/>
          <w:sz w:val="22"/>
          <w:szCs w:val="22"/>
        </w:rPr>
        <w:t>“</w:t>
      </w:r>
      <w:r>
        <w:rPr>
          <w:rFonts w:ascii="Arial" w:eastAsia="MS Mincho" w:hAnsi="Arial" w:cs="Arial"/>
          <w:b/>
          <w:bCs/>
          <w:sz w:val="22"/>
          <w:szCs w:val="22"/>
        </w:rPr>
        <w:t>FINANCIRANJE PODUZETNIŠTVA</w:t>
      </w:r>
      <w:r w:rsidRPr="009A346B">
        <w:rPr>
          <w:rFonts w:ascii="Arial" w:eastAsia="MS Mincho" w:hAnsi="Arial" w:cs="Arial"/>
          <w:b/>
          <w:bCs/>
          <w:sz w:val="22"/>
          <w:szCs w:val="22"/>
        </w:rPr>
        <w:t>”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  <w:szCs w:val="22"/>
        </w:rPr>
      </w:pPr>
      <w:r w:rsidRPr="009A346B">
        <w:rPr>
          <w:rFonts w:ascii="Arial" w:hAnsi="Arial" w:cs="Arial"/>
          <w:b/>
          <w:caps w:val="0"/>
          <w:sz w:val="22"/>
          <w:szCs w:val="22"/>
        </w:rPr>
        <w:t xml:space="preserve">I. </w:t>
      </w:r>
      <w:r w:rsidRPr="009A346B">
        <w:rPr>
          <w:rFonts w:ascii="Arial" w:hAnsi="Arial" w:cs="Arial"/>
          <w:b/>
          <w:caps w:val="0"/>
          <w:sz w:val="22"/>
          <w:szCs w:val="22"/>
        </w:rPr>
        <w:tab/>
        <w:t xml:space="preserve">KREDITNI FOND PODUZETNIČKE LINIJE   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Cs/>
          <w:caps w:val="0"/>
          <w:sz w:val="22"/>
          <w:szCs w:val="22"/>
        </w:rPr>
      </w:pPr>
      <w:r w:rsidRPr="009A346B">
        <w:rPr>
          <w:rFonts w:ascii="Arial" w:hAnsi="Arial" w:cs="Arial"/>
          <w:bCs/>
          <w:caps w:val="0"/>
          <w:sz w:val="22"/>
          <w:szCs w:val="22"/>
        </w:rPr>
        <w:t xml:space="preserve">Iznos: HRK </w:t>
      </w:r>
      <w:r>
        <w:rPr>
          <w:rFonts w:ascii="Arial" w:hAnsi="Arial" w:cs="Arial"/>
          <w:bCs/>
          <w:caps w:val="0"/>
          <w:sz w:val="22"/>
          <w:szCs w:val="22"/>
        </w:rPr>
        <w:t>10</w:t>
      </w:r>
      <w:r w:rsidRPr="009A346B">
        <w:rPr>
          <w:rFonts w:ascii="Arial" w:hAnsi="Arial" w:cs="Arial"/>
          <w:bCs/>
          <w:caps w:val="0"/>
          <w:sz w:val="22"/>
          <w:szCs w:val="22"/>
        </w:rPr>
        <w:t xml:space="preserve">.000.000,00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  <w:szCs w:val="22"/>
        </w:rPr>
      </w:pPr>
      <w:r w:rsidRPr="009A346B">
        <w:rPr>
          <w:rFonts w:ascii="Arial" w:hAnsi="Arial" w:cs="Arial"/>
          <w:b/>
          <w:caps w:val="0"/>
          <w:sz w:val="22"/>
          <w:szCs w:val="22"/>
        </w:rPr>
        <w:t xml:space="preserve">II. </w:t>
      </w:r>
      <w:r w:rsidRPr="009A346B">
        <w:rPr>
          <w:rFonts w:ascii="Arial" w:hAnsi="Arial" w:cs="Arial"/>
          <w:b/>
          <w:caps w:val="0"/>
          <w:sz w:val="22"/>
          <w:szCs w:val="22"/>
        </w:rPr>
        <w:tab/>
        <w:t>PRAVO NA PODNOŠENJE ZAHTJEVA</w:t>
      </w:r>
    </w:p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Postojeći poduzetnici i poduzetnici početnici koji imaju sjedište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 xml:space="preserve"> i koji namjeravaju ulagati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 xml:space="preserve">. </w:t>
      </w:r>
    </w:p>
    <w:p w:rsidR="00F818B7" w:rsidRPr="009A346B" w:rsidRDefault="00F818B7" w:rsidP="00F818B7">
      <w:pPr>
        <w:pStyle w:val="BodyText"/>
        <w:tabs>
          <w:tab w:val="num" w:pos="360"/>
        </w:tabs>
        <w:ind w:left="360" w:hanging="72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tabs>
          <w:tab w:val="num" w:pos="360"/>
        </w:tabs>
        <w:ind w:left="360" w:hanging="720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      Krediti se odobravaju:</w:t>
      </w: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mikro, malim i srednjim subjektima malog gospodarstva, i to trgovačkim društvima, obrtima, profitnim ustanovama koji </w:t>
      </w:r>
      <w:r w:rsidRPr="009A346B">
        <w:rPr>
          <w:rFonts w:ascii="Arial" w:hAnsi="Arial" w:cs="Arial"/>
          <w:caps w:val="0"/>
          <w:sz w:val="22"/>
          <w:szCs w:val="22"/>
        </w:rPr>
        <w:t>imaju sjedište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 xml:space="preserve"> i koji namjeravaju ulagati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 xml:space="preserve">. </w:t>
      </w: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both"/>
        <w:rPr>
          <w:rFonts w:ascii="Arial" w:hAnsi="Arial" w:cs="Arial"/>
          <w:b/>
          <w:caps w:val="0"/>
          <w:sz w:val="22"/>
          <w:szCs w:val="22"/>
        </w:rPr>
      </w:pPr>
      <w:r w:rsidRPr="009A346B">
        <w:rPr>
          <w:rFonts w:ascii="Arial" w:hAnsi="Arial" w:cs="Arial"/>
          <w:b/>
          <w:caps w:val="0"/>
          <w:sz w:val="22"/>
          <w:szCs w:val="22"/>
        </w:rPr>
        <w:t>III. UVJETI KREDITIRANJA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caps w:val="0"/>
                <w:sz w:val="22"/>
                <w:szCs w:val="22"/>
              </w:rPr>
              <w:t>IZNOS KREDITNIH SREDSTAVA:</w:t>
            </w:r>
          </w:p>
        </w:tc>
      </w:tr>
    </w:tbl>
    <w:p w:rsidR="00F818B7" w:rsidRPr="009A346B" w:rsidRDefault="00F818B7" w:rsidP="00F818B7">
      <w:pPr>
        <w:rPr>
          <w:rFonts w:ascii="Arial" w:hAnsi="Arial" w:cs="Arial"/>
          <w:caps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NAJNIŽI IZNOS: </w:t>
      </w:r>
      <w:r w:rsidRPr="009A346B">
        <w:rPr>
          <w:rFonts w:ascii="Arial" w:hAnsi="Arial" w:cs="Arial"/>
          <w:caps w:val="0"/>
          <w:sz w:val="22"/>
          <w:szCs w:val="22"/>
        </w:rPr>
        <w:tab/>
        <w:t xml:space="preserve">HRK </w:t>
      </w:r>
      <w:r>
        <w:rPr>
          <w:rFonts w:ascii="Arial" w:hAnsi="Arial" w:cs="Arial"/>
          <w:caps w:val="0"/>
          <w:sz w:val="22"/>
          <w:szCs w:val="22"/>
        </w:rPr>
        <w:t>100</w:t>
      </w:r>
      <w:r w:rsidRPr="009A346B">
        <w:rPr>
          <w:rFonts w:ascii="Arial" w:hAnsi="Arial" w:cs="Arial"/>
          <w:caps w:val="0"/>
          <w:sz w:val="22"/>
          <w:szCs w:val="22"/>
        </w:rPr>
        <w:t xml:space="preserve">.000,00 </w:t>
      </w: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bCs/>
          <w:caps w:val="0"/>
          <w:sz w:val="22"/>
          <w:szCs w:val="22"/>
        </w:rPr>
        <w:t xml:space="preserve">NAJVIŠI IZNOS: HRK </w:t>
      </w:r>
      <w:r>
        <w:rPr>
          <w:rFonts w:ascii="Arial" w:hAnsi="Arial" w:cs="Arial"/>
          <w:bCs/>
          <w:caps w:val="0"/>
          <w:sz w:val="22"/>
          <w:szCs w:val="22"/>
        </w:rPr>
        <w:t>2.0</w:t>
      </w:r>
      <w:r w:rsidRPr="009A346B">
        <w:rPr>
          <w:rFonts w:ascii="Arial" w:hAnsi="Arial" w:cs="Arial"/>
          <w:bCs/>
          <w:caps w:val="0"/>
          <w:sz w:val="22"/>
          <w:szCs w:val="22"/>
        </w:rPr>
        <w:t xml:space="preserve">00.000,00, u iznimnim slučajevima i u većem iznosu, predlaže ga </w:t>
      </w:r>
      <w:r w:rsidRPr="009A346B">
        <w:rPr>
          <w:rFonts w:ascii="Arial" w:hAnsi="Arial" w:cs="Arial"/>
          <w:caps w:val="0"/>
          <w:sz w:val="22"/>
          <w:szCs w:val="22"/>
        </w:rPr>
        <w:t xml:space="preserve">Povjerenstvo, a konačnu odluku donosi  Banka, ovisno o kvaliteti programa i kreditnoj sposobnosti poduzetnika.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caps w:val="0"/>
                <w:sz w:val="22"/>
                <w:szCs w:val="22"/>
              </w:rPr>
              <w:t>NAMJENA KREDITNIH SREDSTAVA: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bCs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Krediti se odobravaju poduzetnicima sa sjedištem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>, te poduzetnicima koji ulažu na području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>, za poticaje postojećih i novih investicijskih projekata, i to u svrhu: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bCs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k</w:t>
      </w:r>
      <w:r w:rsidRPr="009A346B">
        <w:rPr>
          <w:rFonts w:ascii="Arial" w:hAnsi="Arial" w:cs="Arial"/>
          <w:caps w:val="0"/>
          <w:sz w:val="22"/>
          <w:szCs w:val="22"/>
        </w:rPr>
        <w:t>upnje, izgradnje, uređenja ili proširenja gospodarskih objekata,</w:t>
      </w:r>
      <w:r>
        <w:rPr>
          <w:rFonts w:ascii="Arial" w:hAnsi="Arial" w:cs="Arial"/>
          <w:caps w:val="0"/>
          <w:sz w:val="22"/>
          <w:szCs w:val="22"/>
        </w:rPr>
        <w:t xml:space="preserve"> te uređenja infrastrukture</w:t>
      </w: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n</w:t>
      </w:r>
      <w:r w:rsidRPr="009A346B">
        <w:rPr>
          <w:rFonts w:ascii="Arial" w:hAnsi="Arial" w:cs="Arial"/>
          <w:caps w:val="0"/>
          <w:sz w:val="22"/>
          <w:szCs w:val="22"/>
        </w:rPr>
        <w:t>abave opreme ili pojedinih dijelova opreme,</w:t>
      </w: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n</w:t>
      </w:r>
      <w:r w:rsidRPr="009A346B">
        <w:rPr>
          <w:rFonts w:ascii="Arial" w:hAnsi="Arial" w:cs="Arial"/>
          <w:caps w:val="0"/>
          <w:sz w:val="22"/>
          <w:szCs w:val="22"/>
        </w:rPr>
        <w:t>abave prijevoznih sredstava ili plovila u funkciji poduzetništva,</w:t>
      </w:r>
    </w:p>
    <w:p w:rsidR="00F818B7" w:rsidRPr="009A346B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o</w:t>
      </w:r>
      <w:r w:rsidRPr="009A346B">
        <w:rPr>
          <w:rFonts w:ascii="Arial" w:hAnsi="Arial" w:cs="Arial"/>
          <w:caps w:val="0"/>
          <w:sz w:val="22"/>
          <w:szCs w:val="22"/>
        </w:rPr>
        <w:t>brtnih sredstava u funkciji investicije ili za unapređenje poslovanja (do 30% kredita, osim kod refinanciranja ili refundacije postojećih kredi</w:t>
      </w:r>
      <w:r>
        <w:rPr>
          <w:rFonts w:ascii="Arial" w:hAnsi="Arial" w:cs="Arial"/>
          <w:caps w:val="0"/>
          <w:sz w:val="22"/>
          <w:szCs w:val="22"/>
        </w:rPr>
        <w:t>ta), o čemu odluku donosi Banka,</w:t>
      </w:r>
    </w:p>
    <w:p w:rsidR="00F818B7" w:rsidRPr="004D30D8" w:rsidRDefault="00F818B7" w:rsidP="00F818B7">
      <w:pPr>
        <w:pStyle w:val="BodyText"/>
        <w:numPr>
          <w:ilvl w:val="0"/>
          <w:numId w:val="1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4D30D8">
        <w:rPr>
          <w:rFonts w:ascii="Arial" w:hAnsi="Arial" w:cs="Arial"/>
          <w:caps w:val="0"/>
          <w:sz w:val="22"/>
          <w:szCs w:val="22"/>
        </w:rPr>
        <w:t>refinanciranja postojećih nepovoljnih kredita ili refundacije ranije uloženih sredstava korištenih za slične namjene</w:t>
      </w:r>
      <w:r>
        <w:rPr>
          <w:rFonts w:ascii="Arial" w:hAnsi="Arial" w:cs="Arial"/>
          <w:caps w:val="0"/>
          <w:sz w:val="22"/>
          <w:szCs w:val="22"/>
        </w:rPr>
        <w:t xml:space="preserve"> do maksimalno</w:t>
      </w:r>
      <w:r w:rsidRPr="004D30D8">
        <w:rPr>
          <w:rFonts w:ascii="Arial" w:hAnsi="Arial" w:cs="Arial"/>
          <w:caps w:val="0"/>
          <w:sz w:val="22"/>
          <w:szCs w:val="22"/>
        </w:rPr>
        <w:t xml:space="preserve"> 50% kreditnog fonda.</w:t>
      </w:r>
    </w:p>
    <w:p w:rsidR="00F818B7" w:rsidRPr="004D30D8" w:rsidRDefault="00F818B7" w:rsidP="00F818B7">
      <w:pPr>
        <w:pStyle w:val="BodyText"/>
        <w:jc w:val="both"/>
        <w:rPr>
          <w:rFonts w:ascii="Arial" w:hAnsi="Arial" w:cs="Arial"/>
          <w:b/>
          <w:bCs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bCs/>
          <w:caps w:val="0"/>
          <w:sz w:val="22"/>
          <w:szCs w:val="22"/>
        </w:rPr>
      </w:pPr>
      <w:r w:rsidRPr="009A346B">
        <w:rPr>
          <w:rFonts w:ascii="Arial" w:hAnsi="Arial" w:cs="Arial"/>
          <w:b/>
          <w:bCs/>
          <w:caps w:val="0"/>
          <w:sz w:val="22"/>
          <w:szCs w:val="22"/>
        </w:rPr>
        <w:t>Krediti se ne odobravaju za:</w:t>
      </w:r>
    </w:p>
    <w:p w:rsidR="00F818B7" w:rsidRPr="009A346B" w:rsidRDefault="00F818B7" w:rsidP="00F818B7">
      <w:pPr>
        <w:pStyle w:val="BodyText"/>
        <w:numPr>
          <w:ilvl w:val="0"/>
          <w:numId w:val="6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k</w:t>
      </w:r>
      <w:r w:rsidRPr="009A346B">
        <w:rPr>
          <w:rFonts w:ascii="Arial" w:hAnsi="Arial" w:cs="Arial"/>
          <w:caps w:val="0"/>
          <w:sz w:val="22"/>
          <w:szCs w:val="22"/>
        </w:rPr>
        <w:t>upovinu udjela u trgovačkim društvima,</w:t>
      </w:r>
    </w:p>
    <w:p w:rsidR="00F818B7" w:rsidRPr="009A346B" w:rsidRDefault="00F818B7" w:rsidP="00F818B7">
      <w:pPr>
        <w:pStyle w:val="BodyText"/>
        <w:numPr>
          <w:ilvl w:val="0"/>
          <w:numId w:val="6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u</w:t>
      </w:r>
      <w:r w:rsidRPr="009A346B">
        <w:rPr>
          <w:rFonts w:ascii="Arial" w:hAnsi="Arial" w:cs="Arial"/>
          <w:caps w:val="0"/>
          <w:sz w:val="22"/>
          <w:szCs w:val="22"/>
        </w:rPr>
        <w:t>laganja u kockarnice i igračnice,</w:t>
      </w:r>
    </w:p>
    <w:p w:rsidR="00F818B7" w:rsidRPr="009A346B" w:rsidRDefault="00F818B7" w:rsidP="00F818B7">
      <w:pPr>
        <w:pStyle w:val="BodyText"/>
        <w:numPr>
          <w:ilvl w:val="0"/>
          <w:numId w:val="6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u</w:t>
      </w:r>
      <w:r w:rsidRPr="009A346B">
        <w:rPr>
          <w:rFonts w:ascii="Arial" w:hAnsi="Arial" w:cs="Arial"/>
          <w:caps w:val="0"/>
          <w:sz w:val="22"/>
          <w:szCs w:val="22"/>
        </w:rPr>
        <w:t>laganja u vrijednosnice,</w:t>
      </w:r>
    </w:p>
    <w:p w:rsidR="00F818B7" w:rsidRDefault="00F818B7" w:rsidP="00F818B7">
      <w:pPr>
        <w:pStyle w:val="BodyText"/>
        <w:numPr>
          <w:ilvl w:val="0"/>
          <w:numId w:val="6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f</w:t>
      </w:r>
      <w:r w:rsidRPr="009A346B">
        <w:rPr>
          <w:rFonts w:ascii="Arial" w:hAnsi="Arial" w:cs="Arial"/>
          <w:caps w:val="0"/>
          <w:sz w:val="22"/>
          <w:szCs w:val="22"/>
        </w:rPr>
        <w:t>inanciranje ekološki neprihvatljivih projekata</w:t>
      </w:r>
      <w:r>
        <w:rPr>
          <w:rFonts w:ascii="Arial" w:hAnsi="Arial" w:cs="Arial"/>
          <w:caps w:val="0"/>
          <w:sz w:val="22"/>
          <w:szCs w:val="22"/>
        </w:rPr>
        <w:t>,</w:t>
      </w:r>
    </w:p>
    <w:p w:rsidR="00F818B7" w:rsidRPr="002A4040" w:rsidRDefault="00F818B7" w:rsidP="00F818B7">
      <w:pPr>
        <w:pStyle w:val="BodyText"/>
        <w:numPr>
          <w:ilvl w:val="0"/>
          <w:numId w:val="6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i</w:t>
      </w:r>
      <w:r w:rsidRPr="005A5024">
        <w:rPr>
          <w:rFonts w:ascii="Arial" w:hAnsi="Arial" w:cs="Arial"/>
          <w:caps w:val="0"/>
          <w:sz w:val="22"/>
          <w:szCs w:val="22"/>
        </w:rPr>
        <w:t>zgradnju apartmanskog smještaja</w:t>
      </w:r>
      <w:r>
        <w:rPr>
          <w:rFonts w:ascii="Arial" w:hAnsi="Arial" w:cs="Arial"/>
          <w:caps w:val="0"/>
          <w:sz w:val="22"/>
          <w:szCs w:val="22"/>
        </w:rPr>
        <w:t>.</w:t>
      </w:r>
    </w:p>
    <w:p w:rsidR="00F818B7" w:rsidRPr="000A07D7" w:rsidRDefault="00F818B7" w:rsidP="00F818B7">
      <w:pPr>
        <w:pStyle w:val="BodyText"/>
        <w:ind w:left="1080"/>
        <w:jc w:val="both"/>
        <w:rPr>
          <w:rFonts w:ascii="Arial" w:hAnsi="Arial" w:cs="Arial"/>
          <w:caps w:val="0"/>
          <w:strike/>
          <w:color w:val="FF0000"/>
          <w:sz w:val="22"/>
          <w:szCs w:val="22"/>
        </w:rPr>
      </w:pPr>
    </w:p>
    <w:p w:rsidR="00F818B7" w:rsidRPr="000A07D7" w:rsidRDefault="00F818B7" w:rsidP="00F818B7">
      <w:pPr>
        <w:pStyle w:val="BodyText"/>
        <w:jc w:val="both"/>
        <w:rPr>
          <w:rFonts w:ascii="Arial" w:hAnsi="Arial" w:cs="Arial"/>
          <w:caps w:val="0"/>
          <w:strike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NAČIN KORIŠTENJA KREDITA: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za osnovna sredstva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- isplata kredita </w:t>
      </w:r>
      <w:r>
        <w:rPr>
          <w:rFonts w:ascii="Arial" w:hAnsi="Arial" w:cs="Arial"/>
          <w:caps w:val="0"/>
          <w:sz w:val="22"/>
          <w:szCs w:val="22"/>
        </w:rPr>
        <w:t>obavlja</w:t>
      </w:r>
      <w:r w:rsidRPr="009A346B">
        <w:rPr>
          <w:rFonts w:ascii="Arial" w:hAnsi="Arial" w:cs="Arial"/>
          <w:caps w:val="0"/>
          <w:sz w:val="22"/>
          <w:szCs w:val="22"/>
        </w:rPr>
        <w:t xml:space="preserve"> se bezgotovinskom isplatom na račun dobavljača/izvršitelja usluga, temeljem ovjerene situacije, predračuna, računa ili ugovora o isporuci ili kupnji, u visini najmanje 90% </w:t>
      </w:r>
      <w:r>
        <w:rPr>
          <w:rFonts w:ascii="Arial" w:hAnsi="Arial" w:cs="Arial"/>
          <w:caps w:val="0"/>
          <w:sz w:val="22"/>
          <w:szCs w:val="22"/>
        </w:rPr>
        <w:t xml:space="preserve">dijela </w:t>
      </w:r>
      <w:r w:rsidRPr="009A346B">
        <w:rPr>
          <w:rFonts w:ascii="Arial" w:hAnsi="Arial" w:cs="Arial"/>
          <w:caps w:val="0"/>
          <w:sz w:val="22"/>
          <w:szCs w:val="22"/>
        </w:rPr>
        <w:t>kredita</w:t>
      </w:r>
      <w:r>
        <w:rPr>
          <w:rFonts w:ascii="Arial" w:hAnsi="Arial" w:cs="Arial"/>
          <w:caps w:val="0"/>
          <w:sz w:val="22"/>
          <w:szCs w:val="22"/>
        </w:rPr>
        <w:t xml:space="preserve"> odobrenog za osnovna sredstva, te isplatom na transakcijski</w:t>
      </w:r>
      <w:r w:rsidRPr="009A346B">
        <w:rPr>
          <w:rFonts w:ascii="Arial" w:hAnsi="Arial" w:cs="Arial"/>
          <w:caps w:val="0"/>
          <w:sz w:val="22"/>
          <w:szCs w:val="22"/>
        </w:rPr>
        <w:t xml:space="preserve"> račun korisnika kredita do najviše 10% </w:t>
      </w:r>
      <w:r>
        <w:rPr>
          <w:rFonts w:ascii="Arial" w:hAnsi="Arial" w:cs="Arial"/>
          <w:caps w:val="0"/>
          <w:sz w:val="22"/>
          <w:szCs w:val="22"/>
        </w:rPr>
        <w:t>iznosa odobrenog kredita za osnovna sredstva, uz pravdanje dokumentacijom za namjensko korištenje</w:t>
      </w:r>
      <w:r w:rsidRPr="009A346B">
        <w:rPr>
          <w:rFonts w:ascii="Arial" w:hAnsi="Arial" w:cs="Arial"/>
          <w:caps w:val="0"/>
          <w:sz w:val="22"/>
          <w:szCs w:val="22"/>
        </w:rPr>
        <w:t>.</w:t>
      </w:r>
    </w:p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z</w:t>
      </w:r>
      <w:r>
        <w:rPr>
          <w:rFonts w:ascii="Arial" w:hAnsi="Arial" w:cs="Arial"/>
          <w:caps w:val="0"/>
          <w:sz w:val="22"/>
          <w:szCs w:val="22"/>
        </w:rPr>
        <w:t>a obrtna sredstva – maksimalno 3</w:t>
      </w:r>
      <w:r w:rsidRPr="009A346B">
        <w:rPr>
          <w:rFonts w:ascii="Arial" w:hAnsi="Arial" w:cs="Arial"/>
          <w:caps w:val="0"/>
          <w:sz w:val="22"/>
          <w:szCs w:val="22"/>
        </w:rPr>
        <w:t>0% kredita (osim kod refinanciranja ili refundacije)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- isplata na </w:t>
      </w:r>
      <w:r>
        <w:rPr>
          <w:rFonts w:ascii="Arial" w:hAnsi="Arial" w:cs="Arial"/>
          <w:caps w:val="0"/>
          <w:sz w:val="22"/>
          <w:szCs w:val="22"/>
        </w:rPr>
        <w:t>transakcijski</w:t>
      </w:r>
      <w:r w:rsidRPr="009A346B">
        <w:rPr>
          <w:rFonts w:ascii="Arial" w:hAnsi="Arial" w:cs="Arial"/>
          <w:caps w:val="0"/>
          <w:sz w:val="22"/>
          <w:szCs w:val="22"/>
        </w:rPr>
        <w:t xml:space="preserve"> račun korisnika kredita</w:t>
      </w:r>
    </w:p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dio kredita za refinanciranje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- isplata </w:t>
      </w:r>
      <w:r>
        <w:rPr>
          <w:rFonts w:ascii="Arial" w:hAnsi="Arial" w:cs="Arial"/>
          <w:caps w:val="0"/>
          <w:sz w:val="22"/>
          <w:szCs w:val="22"/>
        </w:rPr>
        <w:t>direktno na kreditnu partiju banke</w:t>
      </w:r>
      <w:r w:rsidRPr="009A346B">
        <w:rPr>
          <w:rFonts w:ascii="Arial" w:hAnsi="Arial" w:cs="Arial"/>
          <w:caps w:val="0"/>
          <w:sz w:val="22"/>
          <w:szCs w:val="22"/>
        </w:rPr>
        <w:t xml:space="preserve"> kod koje se zatvara kreditna obveza korisnika kredita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4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dio kredita za refundaciju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- isplata na </w:t>
      </w:r>
      <w:r>
        <w:rPr>
          <w:rFonts w:ascii="Arial" w:hAnsi="Arial" w:cs="Arial"/>
          <w:caps w:val="0"/>
          <w:sz w:val="22"/>
          <w:szCs w:val="22"/>
        </w:rPr>
        <w:t>transakcijski</w:t>
      </w:r>
      <w:r w:rsidRPr="009A346B">
        <w:rPr>
          <w:rFonts w:ascii="Arial" w:hAnsi="Arial" w:cs="Arial"/>
          <w:caps w:val="0"/>
          <w:sz w:val="22"/>
          <w:szCs w:val="22"/>
        </w:rPr>
        <w:t xml:space="preserve"> račun korisnika kredita, temeljem plaćenih računa za navedene namjene</w:t>
      </w:r>
      <w:r>
        <w:rPr>
          <w:rFonts w:ascii="Arial" w:hAnsi="Arial" w:cs="Arial"/>
          <w:caps w:val="0"/>
          <w:sz w:val="22"/>
          <w:szCs w:val="22"/>
        </w:rPr>
        <w:t xml:space="preserve">, za plaćanja učinjena u razdoblju od 1 godine prije dana podnošenja zahtjeva za kredit. </w:t>
      </w:r>
      <w:r w:rsidRPr="009A346B">
        <w:rPr>
          <w:rFonts w:ascii="Arial" w:hAnsi="Arial" w:cs="Arial"/>
          <w:caps w:val="0"/>
          <w:sz w:val="22"/>
          <w:szCs w:val="22"/>
        </w:rPr>
        <w:t xml:space="preserve"> </w:t>
      </w: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ROK OTPLATE KREDITA:</w:t>
            </w:r>
          </w:p>
        </w:tc>
      </w:tr>
    </w:tbl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370C08" w:rsidRDefault="00F818B7" w:rsidP="00F818B7">
      <w:pPr>
        <w:pStyle w:val="BodyText"/>
        <w:jc w:val="both"/>
        <w:rPr>
          <w:rFonts w:ascii="Arial" w:hAnsi="Arial" w:cs="Arial"/>
          <w:caps w:val="0"/>
          <w:strike/>
          <w:color w:val="FF000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za kupnju, izgradnju i dogradnju </w:t>
      </w:r>
      <w:r>
        <w:rPr>
          <w:rFonts w:ascii="Arial" w:hAnsi="Arial" w:cs="Arial"/>
          <w:caps w:val="0"/>
          <w:sz w:val="22"/>
          <w:szCs w:val="22"/>
        </w:rPr>
        <w:t>gospodarskih</w:t>
      </w:r>
      <w:r w:rsidRPr="009A346B">
        <w:rPr>
          <w:rFonts w:ascii="Arial" w:hAnsi="Arial" w:cs="Arial"/>
          <w:caps w:val="0"/>
          <w:sz w:val="22"/>
          <w:szCs w:val="22"/>
        </w:rPr>
        <w:t xml:space="preserve"> objekata s pripadajućim zemljištem </w:t>
      </w:r>
    </w:p>
    <w:p w:rsidR="00F818B7" w:rsidRPr="009A346B" w:rsidRDefault="00F818B7" w:rsidP="00F818B7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rok korištenja: do 12 mjeseci</w:t>
      </w:r>
    </w:p>
    <w:p w:rsidR="00F818B7" w:rsidRPr="009A346B" w:rsidRDefault="00F818B7" w:rsidP="00F818B7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rok otplate: </w:t>
      </w:r>
      <w:r>
        <w:rPr>
          <w:rFonts w:ascii="Arial" w:hAnsi="Arial" w:cs="Arial"/>
          <w:caps w:val="0"/>
          <w:sz w:val="22"/>
          <w:szCs w:val="22"/>
        </w:rPr>
        <w:t>do 10</w:t>
      </w:r>
      <w:r w:rsidRPr="009A346B">
        <w:rPr>
          <w:rFonts w:ascii="Arial" w:hAnsi="Arial" w:cs="Arial"/>
          <w:caps w:val="0"/>
          <w:sz w:val="22"/>
          <w:szCs w:val="22"/>
        </w:rPr>
        <w:t xml:space="preserve"> godina, uključujući poček  od 1 godine</w:t>
      </w:r>
    </w:p>
    <w:p w:rsidR="00F818B7" w:rsidRPr="009A346B" w:rsidRDefault="00F818B7" w:rsidP="00F818B7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za adaptaciju, opremanje, nabavku prijevoznih sredstava i plovila, refinanciranje postojećih kredita i refundaciju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 xml:space="preserve">                  -     rok korištenja: do 12 mjeseci</w:t>
      </w:r>
    </w:p>
    <w:p w:rsidR="00F818B7" w:rsidRDefault="00F818B7" w:rsidP="00F818B7">
      <w:pPr>
        <w:pStyle w:val="BodyText"/>
        <w:numPr>
          <w:ilvl w:val="1"/>
          <w:numId w:val="2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  </w:t>
      </w:r>
      <w:r w:rsidRPr="009A346B">
        <w:rPr>
          <w:rFonts w:ascii="Arial" w:hAnsi="Arial" w:cs="Arial"/>
          <w:caps w:val="0"/>
          <w:sz w:val="22"/>
          <w:szCs w:val="22"/>
        </w:rPr>
        <w:t xml:space="preserve">rok otplate: </w:t>
      </w:r>
      <w:r>
        <w:rPr>
          <w:rFonts w:ascii="Arial" w:hAnsi="Arial" w:cs="Arial"/>
          <w:caps w:val="0"/>
          <w:sz w:val="22"/>
          <w:szCs w:val="22"/>
        </w:rPr>
        <w:t xml:space="preserve">do 10  </w:t>
      </w:r>
      <w:r w:rsidRPr="009A346B">
        <w:rPr>
          <w:rFonts w:ascii="Arial" w:hAnsi="Arial" w:cs="Arial"/>
          <w:caps w:val="0"/>
          <w:sz w:val="22"/>
          <w:szCs w:val="22"/>
        </w:rPr>
        <w:t>godina, uključujući poček od 6 do 12 mjeseci</w:t>
      </w:r>
      <w:r>
        <w:rPr>
          <w:rFonts w:ascii="Arial" w:hAnsi="Arial" w:cs="Arial"/>
          <w:caps w:val="0"/>
          <w:sz w:val="22"/>
          <w:szCs w:val="22"/>
        </w:rPr>
        <w:t xml:space="preserve"> (osim za refinanciranje, kod kojeg nema počeka).</w:t>
      </w: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lastRenderedPageBreak/>
              <w:t>NAČIN OTPLATE KREDITA: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u jednakim mjesečnim, tromjesečnim ili polugodišnjim ratama, s time da prva rata dospijeva nakon isteka razdoblja počeka (u razdoblju počeka plaća se kamata)</w:t>
      </w:r>
    </w:p>
    <w:p w:rsidR="00F818B7" w:rsidRDefault="00F818B7" w:rsidP="00F818B7">
      <w:pPr>
        <w:numPr>
          <w:ilvl w:val="0"/>
          <w:numId w:val="5"/>
        </w:numPr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  <w:r w:rsidRPr="00C03351">
        <w:rPr>
          <w:rFonts w:ascii="Arial" w:hAnsi="Arial" w:cs="Arial"/>
          <w:sz w:val="22"/>
          <w:szCs w:val="22"/>
        </w:rPr>
        <w:t xml:space="preserve">Povrat obveza (iznos kredita, pripadajuće kamate, naknade i drugi eventualni troškovi) provodi se u kunama, odnosno u kunskoj protuvrijednosti iznosa iskazanog u EUR, obračunatog po srednjem tečaju HNB-a za EUR na dan plaćanja. </w:t>
      </w:r>
    </w:p>
    <w:p w:rsidR="00F818B7" w:rsidRPr="00C03351" w:rsidRDefault="00F818B7" w:rsidP="00F818B7">
      <w:pPr>
        <w:numPr>
          <w:ilvl w:val="0"/>
          <w:numId w:val="5"/>
        </w:numPr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caps w:val="0"/>
                <w:sz w:val="22"/>
                <w:szCs w:val="22"/>
              </w:rPr>
              <w:t>KAMATNA STOPA</w:t>
            </w:r>
            <w:r>
              <w:rPr>
                <w:rFonts w:ascii="Arial" w:hAnsi="Arial" w:cs="Arial"/>
                <w:b/>
                <w:caps w:val="0"/>
                <w:sz w:val="22"/>
                <w:szCs w:val="22"/>
              </w:rPr>
              <w:t xml:space="preserve">: </w:t>
            </w:r>
          </w:p>
        </w:tc>
      </w:tr>
    </w:tbl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3M EURIBOR + _________ p.p. godišnje, promjenjiva</w:t>
      </w: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Trezorski zapisi na 91 dan + _______ p.p. godišnje, promjenjiva.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GRAD CRIKVENICA subvencionira kamatnu stopu kako slijedi:</w:t>
      </w:r>
    </w:p>
    <w:p w:rsidR="00F818B7" w:rsidRPr="009A346B" w:rsidRDefault="00F818B7" w:rsidP="00F818B7">
      <w:pPr>
        <w:numPr>
          <w:ilvl w:val="1"/>
          <w:numId w:val="7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9A346B">
        <w:rPr>
          <w:rFonts w:ascii="Arial" w:hAnsi="Arial" w:cs="Arial"/>
          <w:sz w:val="22"/>
          <w:szCs w:val="22"/>
        </w:rPr>
        <w:t xml:space="preserve">za ulaganja u turizam, proizvodne djelatnosti te izvozne djelatnosti – 3 p.p.   </w:t>
      </w:r>
    </w:p>
    <w:p w:rsidR="00F818B7" w:rsidRPr="009A346B" w:rsidRDefault="00F818B7" w:rsidP="00F818B7">
      <w:pPr>
        <w:numPr>
          <w:ilvl w:val="1"/>
          <w:numId w:val="7"/>
        </w:numPr>
        <w:autoSpaceDE/>
        <w:autoSpaceDN/>
        <w:adjustRightInd/>
        <w:rPr>
          <w:rFonts w:ascii="Arial" w:hAnsi="Arial" w:cs="Arial"/>
          <w:caps/>
          <w:sz w:val="22"/>
          <w:szCs w:val="22"/>
        </w:rPr>
      </w:pPr>
      <w:r w:rsidRPr="009A346B">
        <w:rPr>
          <w:rFonts w:ascii="Arial" w:hAnsi="Arial" w:cs="Arial"/>
          <w:sz w:val="22"/>
          <w:szCs w:val="22"/>
        </w:rPr>
        <w:t xml:space="preserve">ostale djelatnosti -  subvencionira 2 p.p.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kamata se obračunava i naplaćuje mjesečno ili tromjesečno, u tijeku korištenja kredita, počeka i otplate</w:t>
      </w:r>
    </w:p>
    <w:p w:rsidR="00F818B7" w:rsidRPr="009A346B" w:rsidRDefault="00F818B7" w:rsidP="00F818B7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u slučaju neuredne otplate kreditnih obveza od strane korisnika, isti gubi pravo na subvenciju.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caps w:val="0"/>
                <w:sz w:val="22"/>
                <w:szCs w:val="22"/>
              </w:rPr>
              <w:t>NAKNADA:</w:t>
            </w:r>
            <w:r>
              <w:rPr>
                <w:rFonts w:ascii="Arial" w:hAnsi="Arial" w:cs="Arial"/>
                <w:b/>
                <w:caps w:val="0"/>
                <w:sz w:val="22"/>
                <w:szCs w:val="22"/>
              </w:rPr>
              <w:t xml:space="preserve"> 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3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maksimalni iznos naknade do </w:t>
      </w:r>
      <w:r w:rsidRPr="00C03351">
        <w:rPr>
          <w:rFonts w:ascii="Arial" w:hAnsi="Arial" w:cs="Arial"/>
          <w:caps w:val="0"/>
          <w:sz w:val="22"/>
          <w:szCs w:val="22"/>
        </w:rPr>
        <w:t xml:space="preserve">0,5 % </w:t>
      </w:r>
      <w:r w:rsidRPr="009A346B">
        <w:rPr>
          <w:rFonts w:ascii="Arial" w:hAnsi="Arial" w:cs="Arial"/>
          <w:caps w:val="0"/>
          <w:sz w:val="22"/>
          <w:szCs w:val="22"/>
        </w:rPr>
        <w:t>jednokratno na iznos odobrenog kredita</w:t>
      </w:r>
      <w:r>
        <w:rPr>
          <w:rFonts w:ascii="Arial" w:hAnsi="Arial" w:cs="Arial"/>
          <w:caps w:val="0"/>
          <w:sz w:val="22"/>
          <w:szCs w:val="22"/>
        </w:rPr>
        <w:t>, prije prvog korištenja kredita.</w:t>
      </w:r>
      <w:r w:rsidRPr="009A346B">
        <w:rPr>
          <w:rFonts w:ascii="Arial" w:hAnsi="Arial" w:cs="Arial"/>
          <w:b/>
          <w:bCs/>
          <w:caps w:val="0"/>
          <w:sz w:val="22"/>
          <w:szCs w:val="22"/>
        </w:rPr>
        <w:t xml:space="preserve"> 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OSIGURANJE POVRATA KREDITA: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Default="00F818B7" w:rsidP="00F818B7">
      <w:pPr>
        <w:pStyle w:val="BodyText"/>
        <w:tabs>
          <w:tab w:val="num" w:pos="720"/>
        </w:tabs>
        <w:ind w:left="720" w:hanging="360"/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Visina jamstva: do 1:</w:t>
      </w:r>
      <w:proofErr w:type="spellStart"/>
      <w:r>
        <w:rPr>
          <w:rFonts w:ascii="Arial" w:hAnsi="Arial" w:cs="Arial"/>
          <w:caps w:val="0"/>
          <w:sz w:val="22"/>
          <w:szCs w:val="22"/>
        </w:rPr>
        <w:t>1</w:t>
      </w:r>
      <w:proofErr w:type="spellEnd"/>
      <w:r>
        <w:rPr>
          <w:rFonts w:ascii="Arial" w:hAnsi="Arial" w:cs="Arial"/>
          <w:caps w:val="0"/>
          <w:sz w:val="22"/>
          <w:szCs w:val="22"/>
        </w:rPr>
        <w:t>,5 visine odobrenog kredita</w:t>
      </w:r>
    </w:p>
    <w:p w:rsidR="00F818B7" w:rsidRPr="009A346B" w:rsidRDefault="00F818B7" w:rsidP="00F818B7">
      <w:pPr>
        <w:pStyle w:val="BodyText"/>
        <w:tabs>
          <w:tab w:val="num" w:pos="720"/>
        </w:tabs>
        <w:ind w:left="720" w:hanging="360"/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Instrumenti osiguranja: uobičajeni instrumenti osiguranja u kreditnom poslovanju banke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STATUS KORISNIKA KREDITA:</w:t>
            </w:r>
          </w:p>
        </w:tc>
      </w:tr>
    </w:tbl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numPr>
          <w:ilvl w:val="0"/>
          <w:numId w:val="5"/>
        </w:numPr>
        <w:jc w:val="both"/>
        <w:rPr>
          <w:rFonts w:ascii="Arial" w:hAnsi="Arial" w:cs="Arial"/>
          <w:caps w:val="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 xml:space="preserve">nije uvjetovan kao deponent </w:t>
      </w:r>
      <w:r w:rsidRPr="009A346B">
        <w:rPr>
          <w:rFonts w:ascii="Arial" w:hAnsi="Arial" w:cs="Arial"/>
          <w:caps w:val="0"/>
          <w:sz w:val="22"/>
          <w:szCs w:val="22"/>
        </w:rPr>
        <w:t>Banke</w:t>
      </w:r>
      <w:r>
        <w:rPr>
          <w:rFonts w:ascii="Arial" w:hAnsi="Arial" w:cs="Arial"/>
          <w:caps w:val="0"/>
          <w:sz w:val="22"/>
          <w:szCs w:val="22"/>
        </w:rPr>
        <w:t xml:space="preserve"> u trenutku podnošenja zahtjeva</w:t>
      </w:r>
      <w:r w:rsidRPr="009A346B">
        <w:rPr>
          <w:rFonts w:ascii="Arial" w:hAnsi="Arial" w:cs="Arial"/>
          <w:caps w:val="0"/>
          <w:sz w:val="22"/>
          <w:szCs w:val="22"/>
        </w:rPr>
        <w:t>.</w:t>
      </w: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 w:rsidRPr="009A346B"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KREDITNI FOND:</w:t>
            </w:r>
          </w:p>
        </w:tc>
      </w:tr>
    </w:tbl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1A5C1F" w:rsidRDefault="00F818B7" w:rsidP="00F818B7">
      <w:pPr>
        <w:pStyle w:val="BodyTex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A346B">
        <w:rPr>
          <w:rFonts w:ascii="Arial" w:hAnsi="Arial" w:cs="Arial"/>
          <w:caps w:val="0"/>
          <w:sz w:val="22"/>
          <w:szCs w:val="22"/>
        </w:rPr>
        <w:t>Banka će za realizaciju ovog</w:t>
      </w:r>
      <w:r>
        <w:rPr>
          <w:rFonts w:ascii="Arial" w:hAnsi="Arial" w:cs="Arial"/>
          <w:caps w:val="0"/>
          <w:sz w:val="22"/>
          <w:szCs w:val="22"/>
        </w:rPr>
        <w:t>a</w:t>
      </w:r>
      <w:r w:rsidRPr="009A346B">
        <w:rPr>
          <w:rFonts w:ascii="Arial" w:hAnsi="Arial" w:cs="Arial"/>
          <w:caps w:val="0"/>
          <w:sz w:val="22"/>
          <w:szCs w:val="22"/>
        </w:rPr>
        <w:t xml:space="preserve"> kreditnog programa samostalno formirati kreditni fond u iznosu </w:t>
      </w:r>
      <w:r w:rsidRPr="009A346B">
        <w:rPr>
          <w:rFonts w:ascii="Arial" w:hAnsi="Arial" w:cs="Arial"/>
          <w:bCs/>
          <w:caps w:val="0"/>
          <w:sz w:val="22"/>
          <w:szCs w:val="22"/>
        </w:rPr>
        <w:t>HRK</w:t>
      </w:r>
      <w:r w:rsidRPr="009A346B">
        <w:rPr>
          <w:rFonts w:ascii="Arial" w:hAnsi="Arial" w:cs="Arial"/>
          <w:caps w:val="0"/>
          <w:sz w:val="22"/>
          <w:szCs w:val="22"/>
        </w:rPr>
        <w:t xml:space="preserve"> </w:t>
      </w:r>
      <w:r>
        <w:rPr>
          <w:rFonts w:ascii="Arial" w:hAnsi="Arial" w:cs="Arial"/>
          <w:caps w:val="0"/>
          <w:sz w:val="22"/>
          <w:szCs w:val="22"/>
        </w:rPr>
        <w:t>10</w:t>
      </w:r>
      <w:r w:rsidRPr="009A346B">
        <w:rPr>
          <w:rFonts w:ascii="Arial" w:hAnsi="Arial" w:cs="Arial"/>
          <w:bCs/>
          <w:caps w:val="0"/>
          <w:sz w:val="22"/>
          <w:szCs w:val="22"/>
        </w:rPr>
        <w:t>.000.000,00</w:t>
      </w:r>
      <w:r w:rsidRPr="009A346B">
        <w:rPr>
          <w:rFonts w:ascii="Arial" w:hAnsi="Arial" w:cs="Arial"/>
          <w:caps w:val="0"/>
          <w:sz w:val="22"/>
          <w:szCs w:val="22"/>
        </w:rPr>
        <w:t>, a bez oročenog depozita Grada Crikvenic</w:t>
      </w:r>
      <w:r>
        <w:rPr>
          <w:rFonts w:ascii="Arial" w:hAnsi="Arial" w:cs="Arial"/>
          <w:caps w:val="0"/>
          <w:sz w:val="22"/>
          <w:szCs w:val="22"/>
        </w:rPr>
        <w:t>e</w:t>
      </w:r>
      <w:r w:rsidRPr="009A346B">
        <w:rPr>
          <w:rFonts w:ascii="Arial" w:hAnsi="Arial" w:cs="Arial"/>
          <w:caps w:val="0"/>
          <w:sz w:val="22"/>
          <w:szCs w:val="22"/>
        </w:rPr>
        <w:t xml:space="preserve">. </w:t>
      </w:r>
    </w:p>
    <w:p w:rsidR="00F818B7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818B7" w:rsidRPr="009A346B" w:rsidTr="00FB001F">
        <w:trPr>
          <w:cantSplit/>
        </w:trPr>
        <w:tc>
          <w:tcPr>
            <w:tcW w:w="9288" w:type="dxa"/>
          </w:tcPr>
          <w:p w:rsidR="00F818B7" w:rsidRPr="009A346B" w:rsidRDefault="00F818B7" w:rsidP="00FB001F">
            <w:pPr>
              <w:pStyle w:val="BodyText"/>
              <w:jc w:val="both"/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 w:val="0"/>
                <w:sz w:val="22"/>
                <w:szCs w:val="22"/>
              </w:rPr>
              <w:t>OBVEZAN PRILOG: UGOVOR O KREDITU: PLAN OTPLATE</w:t>
            </w:r>
          </w:p>
        </w:tc>
      </w:tr>
    </w:tbl>
    <w:p w:rsidR="00F818B7" w:rsidRPr="009A346B" w:rsidRDefault="00F818B7" w:rsidP="00F818B7">
      <w:pPr>
        <w:pStyle w:val="BodyText"/>
        <w:ind w:left="360"/>
        <w:jc w:val="both"/>
        <w:rPr>
          <w:rFonts w:ascii="Arial" w:hAnsi="Arial" w:cs="Arial"/>
          <w:caps w:val="0"/>
          <w:sz w:val="22"/>
          <w:szCs w:val="22"/>
        </w:rPr>
      </w:pPr>
    </w:p>
    <w:p w:rsidR="00F818B7" w:rsidRPr="009A346B" w:rsidRDefault="00F818B7" w:rsidP="00F818B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Kriteriji za kreditiranje poduzetnika na području Grada Crikvenice bit će sastavni dio Ugovora o poslovnoj suradnji sklopljenog između Grada Crikvenice i ____________________ banke. </w:t>
      </w:r>
    </w:p>
    <w:p w:rsidR="00F818B7" w:rsidRDefault="00F818B7" w:rsidP="00F818B7">
      <w:pPr>
        <w:pStyle w:val="BodyText2"/>
        <w:jc w:val="both"/>
        <w:rPr>
          <w:sz w:val="22"/>
          <w:szCs w:val="22"/>
        </w:rPr>
      </w:pPr>
    </w:p>
    <w:p w:rsidR="00F818B7" w:rsidRPr="00C03351" w:rsidRDefault="00F818B7" w:rsidP="00F818B7">
      <w:pPr>
        <w:pStyle w:val="BodyText2"/>
        <w:jc w:val="both"/>
        <w:rPr>
          <w:sz w:val="22"/>
          <w:szCs w:val="22"/>
        </w:rPr>
      </w:pPr>
    </w:p>
    <w:p w:rsidR="00F818B7" w:rsidRPr="009A346B" w:rsidRDefault="00F818B7" w:rsidP="00F818B7">
      <w:pPr>
        <w:pStyle w:val="BodyText"/>
        <w:jc w:val="both"/>
        <w:rPr>
          <w:rFonts w:ascii="Arial" w:hAnsi="Arial" w:cs="Arial"/>
          <w:b/>
          <w:caps w:val="0"/>
          <w:sz w:val="22"/>
          <w:szCs w:val="22"/>
        </w:rPr>
      </w:pPr>
    </w:p>
    <w:p w:rsidR="00F818B7" w:rsidRDefault="00F818B7" w:rsidP="00F818B7">
      <w:pPr>
        <w:jc w:val="both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 xml:space="preserve">Svoju ponudu dostavite najkasnije do </w:t>
      </w:r>
      <w:r>
        <w:rPr>
          <w:rFonts w:ascii="Arial" w:hAnsi="Arial" w:cs="Arial"/>
          <w:b/>
          <w:sz w:val="22"/>
          <w:szCs w:val="22"/>
        </w:rPr>
        <w:t>10. travnja</w:t>
      </w:r>
      <w:r w:rsidRPr="007B70A2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5</w:t>
      </w:r>
      <w:r w:rsidRPr="007B70A2">
        <w:rPr>
          <w:rFonts w:ascii="Arial" w:hAnsi="Arial" w:cs="Arial"/>
          <w:b/>
          <w:sz w:val="22"/>
          <w:szCs w:val="22"/>
        </w:rPr>
        <w:t xml:space="preserve">. godine, </w:t>
      </w:r>
      <w:r>
        <w:rPr>
          <w:rFonts w:ascii="Arial" w:hAnsi="Arial" w:cs="Arial"/>
          <w:b/>
          <w:sz w:val="22"/>
          <w:szCs w:val="22"/>
        </w:rPr>
        <w:t>isključivo</w:t>
      </w:r>
      <w:r w:rsidRPr="007B70A2">
        <w:rPr>
          <w:rFonts w:ascii="Arial" w:hAnsi="Arial" w:cs="Arial"/>
          <w:b/>
          <w:sz w:val="22"/>
          <w:szCs w:val="22"/>
        </w:rPr>
        <w:t xml:space="preserve"> poštom, na adresu: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>Grad Crikvenica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>51260 Crikvenica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>Kralja Tomislava 85.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 xml:space="preserve">Upravni odjel za </w:t>
      </w:r>
      <w:r>
        <w:rPr>
          <w:rFonts w:ascii="Arial" w:hAnsi="Arial" w:cs="Arial"/>
          <w:b/>
          <w:sz w:val="22"/>
          <w:szCs w:val="22"/>
        </w:rPr>
        <w:t>financije, turizam i gospodarstvo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-s</w:t>
      </w:r>
      <w:r w:rsidRPr="007B70A2">
        <w:rPr>
          <w:rFonts w:ascii="Arial" w:hAnsi="Arial" w:cs="Arial"/>
          <w:b/>
          <w:sz w:val="22"/>
          <w:szCs w:val="22"/>
        </w:rPr>
        <w:t xml:space="preserve"> naznakom</w:t>
      </w:r>
      <w:r>
        <w:rPr>
          <w:rFonts w:ascii="Arial" w:hAnsi="Arial" w:cs="Arial"/>
          <w:b/>
          <w:sz w:val="22"/>
          <w:szCs w:val="22"/>
        </w:rPr>
        <w:t>-</w:t>
      </w:r>
    </w:p>
    <w:p w:rsidR="008419EA" w:rsidRPr="007B70A2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7B70A2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„P</w:t>
      </w:r>
      <w:r w:rsidRPr="007B70A2">
        <w:rPr>
          <w:rFonts w:ascii="Arial" w:hAnsi="Arial" w:cs="Arial"/>
          <w:b/>
          <w:sz w:val="22"/>
          <w:szCs w:val="22"/>
        </w:rPr>
        <w:t>onuda kreditnih sredstava</w:t>
      </w:r>
      <w:r>
        <w:rPr>
          <w:rFonts w:ascii="Arial" w:hAnsi="Arial" w:cs="Arial"/>
          <w:b/>
          <w:sz w:val="22"/>
          <w:szCs w:val="22"/>
        </w:rPr>
        <w:t>“</w:t>
      </w:r>
      <w:r w:rsidRPr="007B70A2">
        <w:rPr>
          <w:rFonts w:ascii="Arial" w:hAnsi="Arial" w:cs="Arial"/>
          <w:b/>
          <w:sz w:val="22"/>
          <w:szCs w:val="22"/>
        </w:rPr>
        <w:t>)</w:t>
      </w:r>
    </w:p>
    <w:p w:rsidR="008419EA" w:rsidRPr="007B70A2" w:rsidRDefault="008419EA" w:rsidP="00F818B7">
      <w:pPr>
        <w:jc w:val="both"/>
        <w:rPr>
          <w:rFonts w:ascii="Arial" w:hAnsi="Arial" w:cs="Arial"/>
          <w:b/>
          <w:sz w:val="22"/>
          <w:szCs w:val="22"/>
        </w:rPr>
      </w:pPr>
    </w:p>
    <w:p w:rsidR="00F818B7" w:rsidRPr="007B70A2" w:rsidRDefault="00F818B7" w:rsidP="00F818B7">
      <w:pPr>
        <w:rPr>
          <w:rFonts w:ascii="Arial" w:hAnsi="Arial" w:cs="Arial"/>
          <w:b/>
          <w:sz w:val="22"/>
          <w:szCs w:val="22"/>
        </w:rPr>
      </w:pPr>
    </w:p>
    <w:p w:rsidR="00E67C5A" w:rsidRDefault="00E67C5A">
      <w:bookmarkStart w:id="0" w:name="_GoBack"/>
      <w:bookmarkEnd w:id="0"/>
    </w:p>
    <w:sectPr w:rsidR="00E6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904"/>
    <w:multiLevelType w:val="hybridMultilevel"/>
    <w:tmpl w:val="FDBE1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9DC2F86"/>
    <w:multiLevelType w:val="hybridMultilevel"/>
    <w:tmpl w:val="52FC0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AA2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A7891"/>
    <w:multiLevelType w:val="hybridMultilevel"/>
    <w:tmpl w:val="60F4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177BB9"/>
    <w:multiLevelType w:val="hybridMultilevel"/>
    <w:tmpl w:val="36F4BD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CF2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2F02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8C04FA"/>
    <w:multiLevelType w:val="hybridMultilevel"/>
    <w:tmpl w:val="1F348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FD55E9E"/>
    <w:multiLevelType w:val="hybridMultilevel"/>
    <w:tmpl w:val="1E900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B7"/>
    <w:rsid w:val="008419EA"/>
    <w:rsid w:val="00E67C5A"/>
    <w:rsid w:val="00F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818B7"/>
    <w:pP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">
    <w:name w:val="Body Text"/>
    <w:aliases w:val=" uvlaka 3,  uvlaka 2"/>
    <w:basedOn w:val="Normal"/>
    <w:link w:val="BodyTextChar"/>
    <w:semiHidden/>
    <w:rsid w:val="00F818B7"/>
    <w:pPr>
      <w:autoSpaceDE/>
      <w:autoSpaceDN/>
      <w:adjustRightInd/>
      <w:jc w:val="center"/>
    </w:pPr>
    <w:rPr>
      <w:caps/>
      <w:sz w:val="24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semiHidden/>
    <w:rsid w:val="00F818B7"/>
    <w:rPr>
      <w:rFonts w:ascii="Times New Roman" w:eastAsia="Times New Roman" w:hAnsi="Times New Roman" w:cs="Times New Roman"/>
      <w:caps/>
      <w:sz w:val="24"/>
      <w:szCs w:val="20"/>
      <w:lang w:eastAsia="hr-HR"/>
    </w:rPr>
  </w:style>
  <w:style w:type="paragraph" w:styleId="BodyText2">
    <w:name w:val="Body Text 2"/>
    <w:basedOn w:val="Normal"/>
    <w:link w:val="BodyText2Char"/>
    <w:semiHidden/>
    <w:rsid w:val="00F818B7"/>
    <w:pPr>
      <w:autoSpaceDE/>
      <w:autoSpaceDN/>
      <w:adjustRightInd/>
    </w:pPr>
    <w:rPr>
      <w:rFonts w:ascii="Arial" w:hAnsi="Arial" w:cs="Arial"/>
      <w:bCs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818B7"/>
    <w:rPr>
      <w:rFonts w:ascii="Arial" w:eastAsia="Times New Roman" w:hAnsi="Arial" w:cs="Arial"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818B7"/>
    <w:pP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">
    <w:name w:val="Body Text"/>
    <w:aliases w:val=" uvlaka 3,  uvlaka 2"/>
    <w:basedOn w:val="Normal"/>
    <w:link w:val="BodyTextChar"/>
    <w:semiHidden/>
    <w:rsid w:val="00F818B7"/>
    <w:pPr>
      <w:autoSpaceDE/>
      <w:autoSpaceDN/>
      <w:adjustRightInd/>
      <w:jc w:val="center"/>
    </w:pPr>
    <w:rPr>
      <w:caps/>
      <w:sz w:val="24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semiHidden/>
    <w:rsid w:val="00F818B7"/>
    <w:rPr>
      <w:rFonts w:ascii="Times New Roman" w:eastAsia="Times New Roman" w:hAnsi="Times New Roman" w:cs="Times New Roman"/>
      <w:caps/>
      <w:sz w:val="24"/>
      <w:szCs w:val="20"/>
      <w:lang w:eastAsia="hr-HR"/>
    </w:rPr>
  </w:style>
  <w:style w:type="paragraph" w:styleId="BodyText2">
    <w:name w:val="Body Text 2"/>
    <w:basedOn w:val="Normal"/>
    <w:link w:val="BodyText2Char"/>
    <w:semiHidden/>
    <w:rsid w:val="00F818B7"/>
    <w:pPr>
      <w:autoSpaceDE/>
      <w:autoSpaceDN/>
      <w:adjustRightInd/>
    </w:pPr>
    <w:rPr>
      <w:rFonts w:ascii="Arial" w:hAnsi="Arial" w:cs="Arial"/>
      <w:bCs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818B7"/>
    <w:rPr>
      <w:rFonts w:ascii="Arial" w:eastAsia="Times New Roman" w:hAnsi="Arial" w:cs="Arial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Sikirić</dc:creator>
  <cp:lastModifiedBy>Snježana Sikirić</cp:lastModifiedBy>
  <cp:revision>2</cp:revision>
  <dcterms:created xsi:type="dcterms:W3CDTF">2015-03-30T06:20:00Z</dcterms:created>
  <dcterms:modified xsi:type="dcterms:W3CDTF">2015-03-30T06:20:00Z</dcterms:modified>
</cp:coreProperties>
</file>