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06" w:rsidRPr="00BA4006" w:rsidRDefault="00BA4006" w:rsidP="0096157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fldChar w:fldCharType="begin"/>
      </w:r>
      <w:r w:rsidRPr="00BA4006">
        <w:rPr>
          <w:rFonts w:ascii="Arial" w:hAnsi="Arial" w:cs="Arial"/>
          <w:sz w:val="24"/>
          <w:szCs w:val="24"/>
        </w:rPr>
        <w:instrText xml:space="preserve"> SEQ CHAPTER \h \r 1</w:instrText>
      </w:r>
      <w:r w:rsidRPr="00BA4006">
        <w:rPr>
          <w:rFonts w:ascii="Arial" w:hAnsi="Arial" w:cs="Arial"/>
          <w:sz w:val="24"/>
          <w:szCs w:val="24"/>
        </w:rPr>
        <w:fldChar w:fldCharType="end"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</w:p>
    <w:p w:rsidR="00BA4006" w:rsidRPr="00BA4006" w:rsidRDefault="00BA4006" w:rsidP="0096157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>Na temelju članka 8. Odluke o davanju u zakup javnih površina za postavu privremenih objekata</w:t>
      </w:r>
      <w:r w:rsidRPr="00BA4006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A4006">
        <w:rPr>
          <w:rFonts w:ascii="Arial" w:hAnsi="Arial" w:cs="Arial"/>
          <w:iCs/>
          <w:sz w:val="24"/>
          <w:szCs w:val="24"/>
        </w:rPr>
        <w:t>("Službene novine" PGŽ, broj 8/00., 8/02., 33/03. i 50/09) i Zaključka Gradonačelnika Grada Crikvenice KLASA:</w:t>
      </w:r>
      <w:r w:rsidR="00C543EC">
        <w:rPr>
          <w:rFonts w:ascii="Arial" w:hAnsi="Arial" w:cs="Arial"/>
          <w:iCs/>
          <w:sz w:val="24"/>
          <w:szCs w:val="24"/>
        </w:rPr>
        <w:t>372-01/1</w:t>
      </w:r>
      <w:r w:rsidR="001A0E4F">
        <w:rPr>
          <w:rFonts w:ascii="Arial" w:hAnsi="Arial" w:cs="Arial"/>
          <w:iCs/>
          <w:sz w:val="24"/>
          <w:szCs w:val="24"/>
        </w:rPr>
        <w:t>6</w:t>
      </w:r>
      <w:r w:rsidR="00C543EC">
        <w:rPr>
          <w:rFonts w:ascii="Arial" w:hAnsi="Arial" w:cs="Arial"/>
          <w:iCs/>
          <w:sz w:val="24"/>
          <w:szCs w:val="24"/>
        </w:rPr>
        <w:t>-01/</w:t>
      </w:r>
      <w:r w:rsidR="0087260C">
        <w:rPr>
          <w:rFonts w:ascii="Arial" w:hAnsi="Arial" w:cs="Arial"/>
          <w:iCs/>
          <w:sz w:val="24"/>
          <w:szCs w:val="24"/>
        </w:rPr>
        <w:t>180</w:t>
      </w:r>
      <w:r w:rsidRPr="00BA4006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Pr="00BA4006">
        <w:rPr>
          <w:rFonts w:ascii="Arial" w:hAnsi="Arial" w:cs="Arial"/>
          <w:iCs/>
          <w:sz w:val="24"/>
          <w:szCs w:val="24"/>
        </w:rPr>
        <w:t>UR.BROJ</w:t>
      </w:r>
      <w:proofErr w:type="spellEnd"/>
      <w:r w:rsidRPr="00BA4006">
        <w:rPr>
          <w:rFonts w:ascii="Arial" w:hAnsi="Arial" w:cs="Arial"/>
          <w:iCs/>
          <w:sz w:val="24"/>
          <w:szCs w:val="24"/>
        </w:rPr>
        <w:t>:</w:t>
      </w:r>
      <w:r w:rsidR="00C543EC">
        <w:rPr>
          <w:rFonts w:ascii="Arial" w:hAnsi="Arial" w:cs="Arial"/>
          <w:iCs/>
          <w:sz w:val="24"/>
          <w:szCs w:val="24"/>
        </w:rPr>
        <w:t>2107/01-04/08-1</w:t>
      </w:r>
      <w:r w:rsidR="001A0E4F">
        <w:rPr>
          <w:rFonts w:ascii="Arial" w:hAnsi="Arial" w:cs="Arial"/>
          <w:iCs/>
          <w:sz w:val="24"/>
          <w:szCs w:val="24"/>
        </w:rPr>
        <w:t>6</w:t>
      </w:r>
      <w:r w:rsidR="00C543EC">
        <w:rPr>
          <w:rFonts w:ascii="Arial" w:hAnsi="Arial" w:cs="Arial"/>
          <w:iCs/>
          <w:sz w:val="24"/>
          <w:szCs w:val="24"/>
        </w:rPr>
        <w:t>-</w:t>
      </w:r>
      <w:r w:rsidR="00E46D7E">
        <w:rPr>
          <w:rFonts w:ascii="Arial" w:hAnsi="Arial" w:cs="Arial"/>
          <w:iCs/>
          <w:sz w:val="24"/>
          <w:szCs w:val="24"/>
        </w:rPr>
        <w:t>25</w:t>
      </w:r>
      <w:r w:rsidR="00C543EC">
        <w:rPr>
          <w:rFonts w:ascii="Arial" w:hAnsi="Arial" w:cs="Arial"/>
          <w:iCs/>
          <w:sz w:val="24"/>
          <w:szCs w:val="24"/>
        </w:rPr>
        <w:t xml:space="preserve"> </w:t>
      </w:r>
      <w:r w:rsidRPr="00BA4006">
        <w:rPr>
          <w:rFonts w:ascii="Arial" w:hAnsi="Arial" w:cs="Arial"/>
          <w:iCs/>
          <w:sz w:val="24"/>
          <w:szCs w:val="24"/>
        </w:rPr>
        <w:t xml:space="preserve">od </w:t>
      </w:r>
      <w:r w:rsidR="00E46D7E">
        <w:rPr>
          <w:rFonts w:ascii="Arial" w:hAnsi="Arial" w:cs="Arial"/>
          <w:iCs/>
          <w:sz w:val="24"/>
          <w:szCs w:val="24"/>
        </w:rPr>
        <w:t>08. studenog</w:t>
      </w:r>
      <w:r w:rsidR="0087260C">
        <w:rPr>
          <w:rFonts w:ascii="Arial" w:hAnsi="Arial" w:cs="Arial"/>
          <w:iCs/>
          <w:sz w:val="24"/>
          <w:szCs w:val="24"/>
        </w:rPr>
        <w:t xml:space="preserve"> </w:t>
      </w:r>
      <w:r w:rsidR="001A0E4F">
        <w:rPr>
          <w:rFonts w:ascii="Arial" w:hAnsi="Arial" w:cs="Arial"/>
          <w:iCs/>
          <w:sz w:val="24"/>
          <w:szCs w:val="24"/>
        </w:rPr>
        <w:t>2016</w:t>
      </w:r>
      <w:r w:rsidRPr="00BA4006">
        <w:rPr>
          <w:rFonts w:ascii="Arial" w:hAnsi="Arial" w:cs="Arial"/>
          <w:iCs/>
          <w:sz w:val="24"/>
          <w:szCs w:val="24"/>
        </w:rPr>
        <w:t>. godine, Komisija za provedbu javnog natječaja raspisuje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A4006">
        <w:rPr>
          <w:rFonts w:ascii="Arial" w:hAnsi="Arial" w:cs="Arial"/>
          <w:b/>
          <w:bCs/>
          <w:iCs/>
          <w:sz w:val="24"/>
          <w:szCs w:val="24"/>
        </w:rPr>
        <w:t xml:space="preserve">NATJEČAJ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za prikupljanje ponuda za davanje u zakup lokacija za postavljanje privremenih objekata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>tijekom održavanja manifestacije „Advent u Crikvenici 201</w:t>
      </w:r>
      <w:r w:rsidR="001A0E4F">
        <w:rPr>
          <w:rFonts w:ascii="Arial" w:hAnsi="Arial" w:cs="Arial"/>
          <w:bCs/>
          <w:iCs/>
          <w:sz w:val="24"/>
          <w:szCs w:val="24"/>
        </w:rPr>
        <w:t>6</w:t>
      </w:r>
      <w:r w:rsidRPr="00BA4006">
        <w:rPr>
          <w:rFonts w:ascii="Arial" w:hAnsi="Arial" w:cs="Arial"/>
          <w:bCs/>
          <w:iCs/>
          <w:sz w:val="24"/>
          <w:szCs w:val="24"/>
        </w:rPr>
        <w:t>“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/>
          <w:bCs/>
          <w:iCs/>
          <w:sz w:val="24"/>
          <w:szCs w:val="24"/>
        </w:rPr>
        <w:t>PREDMET NATJEČAJA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 xml:space="preserve">  - zakup lokacija putem prikupljanja pismenih ponuda za postavljanje privremenih  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 xml:space="preserve">    objekata u Crikvenici, u Parku </w:t>
      </w:r>
      <w:proofErr w:type="spellStart"/>
      <w:r w:rsidRPr="00BA4006">
        <w:rPr>
          <w:rFonts w:ascii="Arial" w:hAnsi="Arial" w:cs="Arial"/>
          <w:iCs/>
          <w:sz w:val="24"/>
          <w:szCs w:val="24"/>
        </w:rPr>
        <w:t>palih</w:t>
      </w:r>
      <w:proofErr w:type="spellEnd"/>
      <w:r w:rsidRPr="00BA4006">
        <w:rPr>
          <w:rFonts w:ascii="Arial" w:hAnsi="Arial" w:cs="Arial"/>
          <w:iCs/>
          <w:sz w:val="24"/>
          <w:szCs w:val="24"/>
        </w:rPr>
        <w:t xml:space="preserve"> za domovinu na slijedećim lokacijama: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694"/>
        <w:gridCol w:w="2268"/>
      </w:tblGrid>
      <w:tr w:rsidR="00BA4006" w:rsidRPr="00BA4006" w:rsidTr="00D700F8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Br. </w:t>
            </w:r>
          </w:p>
          <w:p w:rsidR="00BA4006" w:rsidRPr="00BA4006" w:rsidRDefault="00BA4006" w:rsidP="00DD35C5">
            <w:pPr>
              <w:widowControl/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lok.</w:t>
            </w:r>
          </w:p>
        </w:tc>
        <w:tc>
          <w:tcPr>
            <w:tcW w:w="382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DJELATNOST</w:t>
            </w:r>
          </w:p>
        </w:tc>
        <w:tc>
          <w:tcPr>
            <w:tcW w:w="2694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TIP PRIVREM.</w:t>
            </w:r>
          </w:p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OBJEKTA</w:t>
            </w:r>
          </w:p>
        </w:tc>
        <w:tc>
          <w:tcPr>
            <w:tcW w:w="2268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POČETNA CIJENA</w:t>
            </w:r>
          </w:p>
        </w:tc>
      </w:tr>
      <w:tr w:rsidR="00BA4006" w:rsidRPr="000C632F" w:rsidTr="00D700F8">
        <w:tc>
          <w:tcPr>
            <w:tcW w:w="817" w:type="dxa"/>
            <w:shd w:val="clear" w:color="auto" w:fill="auto"/>
          </w:tcPr>
          <w:p w:rsidR="00BA4006" w:rsidRPr="000C632F" w:rsidRDefault="00BA4006" w:rsidP="00DD35C5">
            <w:pPr>
              <w:widowControl/>
              <w:spacing w:before="100" w:after="56"/>
              <w:rPr>
                <w:rFonts w:ascii="Arial" w:hAnsi="Arial" w:cs="Arial"/>
                <w:iCs/>
                <w:sz w:val="24"/>
                <w:szCs w:val="24"/>
              </w:rPr>
            </w:pPr>
            <w:r w:rsidRPr="00BA4006">
              <w:rPr>
                <w:rFonts w:ascii="Arial" w:hAnsi="Arial" w:cs="Arial"/>
                <w:iCs/>
                <w:sz w:val="24"/>
                <w:szCs w:val="24"/>
              </w:rPr>
              <w:t xml:space="preserve">  </w:t>
            </w:r>
            <w:r w:rsidRPr="000C632F">
              <w:rPr>
                <w:rFonts w:ascii="Arial" w:hAnsi="Arial" w:cs="Arial"/>
                <w:iCs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priprema i usluživanje jednostavnih jela (kobasice), pića, toplih i hladnih napitaka</w:t>
            </w:r>
          </w:p>
        </w:tc>
        <w:tc>
          <w:tcPr>
            <w:tcW w:w="2694" w:type="dxa"/>
            <w:shd w:val="clear" w:color="auto" w:fill="auto"/>
          </w:tcPr>
          <w:p w:rsidR="00BA4006" w:rsidRPr="000C632F" w:rsidRDefault="0096157A" w:rsidP="0052544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D700F8"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rvena kućica (9</w:t>
            </w:r>
            <w:r w:rsidR="00BA4006"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m2)</w:t>
            </w:r>
          </w:p>
        </w:tc>
        <w:tc>
          <w:tcPr>
            <w:tcW w:w="2268" w:type="dxa"/>
            <w:shd w:val="clear" w:color="auto" w:fill="auto"/>
          </w:tcPr>
          <w:p w:rsidR="00BA4006" w:rsidRPr="000C632F" w:rsidRDefault="00443487" w:rsidP="00DD35C5">
            <w:pPr>
              <w:widowControl/>
              <w:tabs>
                <w:tab w:val="center" w:pos="1700"/>
              </w:tabs>
              <w:spacing w:before="100" w:after="56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10</w:t>
            </w:r>
            <w:r w:rsidR="00BA4006"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.000,00 kn</w:t>
            </w:r>
          </w:p>
        </w:tc>
      </w:tr>
      <w:tr w:rsidR="00BA4006" w:rsidRPr="000C632F" w:rsidTr="00D700F8">
        <w:tc>
          <w:tcPr>
            <w:tcW w:w="817" w:type="dxa"/>
            <w:shd w:val="clear" w:color="auto" w:fill="auto"/>
          </w:tcPr>
          <w:p w:rsidR="00BA4006" w:rsidRPr="000C632F" w:rsidRDefault="00BA4006" w:rsidP="00DD35C5">
            <w:pPr>
              <w:widowControl/>
              <w:spacing w:before="100" w:after="56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2.</w:t>
            </w:r>
          </w:p>
        </w:tc>
        <w:tc>
          <w:tcPr>
            <w:tcW w:w="3827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>priprema i usluživanje jednostavnih jela (kobasice), pića, toplih i hladnih napitaka</w:t>
            </w:r>
          </w:p>
        </w:tc>
        <w:tc>
          <w:tcPr>
            <w:tcW w:w="2694" w:type="dxa"/>
            <w:shd w:val="clear" w:color="auto" w:fill="auto"/>
          </w:tcPr>
          <w:p w:rsidR="00BA4006" w:rsidRPr="000C632F" w:rsidRDefault="0096157A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52544F"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rvena kućica (9 m2)</w:t>
            </w:r>
          </w:p>
        </w:tc>
        <w:tc>
          <w:tcPr>
            <w:tcW w:w="2268" w:type="dxa"/>
            <w:shd w:val="clear" w:color="auto" w:fill="auto"/>
          </w:tcPr>
          <w:p w:rsidR="00BA4006" w:rsidRPr="000C632F" w:rsidRDefault="00443487" w:rsidP="00DD35C5">
            <w:pPr>
              <w:widowControl/>
              <w:tabs>
                <w:tab w:val="center" w:pos="1700"/>
              </w:tabs>
              <w:spacing w:before="10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BA4006" w:rsidRPr="000C632F">
              <w:rPr>
                <w:rFonts w:ascii="Arial" w:hAnsi="Arial" w:cs="Arial"/>
                <w:bCs/>
                <w:sz w:val="24"/>
                <w:szCs w:val="24"/>
              </w:rPr>
              <w:t>.000,00 kn</w:t>
            </w:r>
          </w:p>
        </w:tc>
      </w:tr>
      <w:tr w:rsidR="0096157A" w:rsidRPr="000C632F" w:rsidTr="00D700F8">
        <w:tc>
          <w:tcPr>
            <w:tcW w:w="817" w:type="dxa"/>
            <w:shd w:val="clear" w:color="auto" w:fill="auto"/>
          </w:tcPr>
          <w:p w:rsidR="00BA4006" w:rsidRPr="000C632F" w:rsidRDefault="00BA4006" w:rsidP="00DD35C5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 xml:space="preserve">  3.</w:t>
            </w:r>
          </w:p>
        </w:tc>
        <w:tc>
          <w:tcPr>
            <w:tcW w:w="3827" w:type="dxa"/>
            <w:shd w:val="clear" w:color="auto" w:fill="auto"/>
          </w:tcPr>
          <w:p w:rsidR="00BA4006" w:rsidRPr="000C632F" w:rsidRDefault="003A5CB7" w:rsidP="003A5CB7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>usluživanje i prodaja alkoholnog pića -</w:t>
            </w:r>
            <w:r w:rsidR="00BA4006" w:rsidRPr="000C63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544F" w:rsidRPr="000C632F">
              <w:rPr>
                <w:rFonts w:ascii="Arial" w:hAnsi="Arial" w:cs="Arial"/>
                <w:sz w:val="24"/>
                <w:szCs w:val="24"/>
              </w:rPr>
              <w:t>rakij</w:t>
            </w:r>
            <w:r w:rsidRPr="000C632F">
              <w:rPr>
                <w:rFonts w:ascii="Arial" w:hAnsi="Arial" w:cs="Arial"/>
                <w:sz w:val="24"/>
                <w:szCs w:val="24"/>
              </w:rPr>
              <w:t>e</w:t>
            </w:r>
            <w:r w:rsidR="0052544F" w:rsidRPr="000C63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BA4006" w:rsidRPr="000C632F" w:rsidRDefault="0096157A" w:rsidP="0096157A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52544F"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rvena kućica (4 m2)</w:t>
            </w:r>
          </w:p>
        </w:tc>
        <w:tc>
          <w:tcPr>
            <w:tcW w:w="2268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>500,00 kn</w:t>
            </w:r>
          </w:p>
        </w:tc>
      </w:tr>
      <w:tr w:rsidR="0096157A" w:rsidRPr="000C632F" w:rsidTr="00D700F8">
        <w:tc>
          <w:tcPr>
            <w:tcW w:w="817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 xml:space="preserve">  4.</w:t>
            </w:r>
          </w:p>
        </w:tc>
        <w:tc>
          <w:tcPr>
            <w:tcW w:w="3827" w:type="dxa"/>
            <w:shd w:val="clear" w:color="auto" w:fill="auto"/>
          </w:tcPr>
          <w:p w:rsidR="00BA4006" w:rsidRPr="000C632F" w:rsidRDefault="003A5CB7" w:rsidP="003A5CB7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="00A90E51" w:rsidRPr="000C632F">
              <w:rPr>
                <w:rFonts w:ascii="Arial" w:hAnsi="Arial" w:cs="Arial"/>
                <w:bCs/>
                <w:sz w:val="24"/>
                <w:szCs w:val="24"/>
              </w:rPr>
              <w:t xml:space="preserve">služivanje </w:t>
            </w:r>
            <w:r w:rsidRPr="000C632F">
              <w:rPr>
                <w:rFonts w:ascii="Arial" w:hAnsi="Arial" w:cs="Arial"/>
                <w:bCs/>
                <w:sz w:val="24"/>
                <w:szCs w:val="24"/>
              </w:rPr>
              <w:t>i prodaja alkoholnog pića – piva (</w:t>
            </w:r>
            <w:proofErr w:type="spellStart"/>
            <w:r w:rsidRPr="000C632F">
              <w:rPr>
                <w:rFonts w:ascii="Arial" w:hAnsi="Arial" w:cs="Arial"/>
                <w:bCs/>
                <w:sz w:val="24"/>
                <w:szCs w:val="24"/>
              </w:rPr>
              <w:t>craft</w:t>
            </w:r>
            <w:proofErr w:type="spellEnd"/>
            <w:r w:rsidRPr="000C632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C632F">
              <w:rPr>
                <w:rFonts w:ascii="Arial" w:hAnsi="Arial" w:cs="Arial"/>
                <w:bCs/>
                <w:sz w:val="24"/>
                <w:szCs w:val="24"/>
              </w:rPr>
              <w:t>beer</w:t>
            </w:r>
            <w:proofErr w:type="spellEnd"/>
            <w:r w:rsidRPr="000C632F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694" w:type="dxa"/>
            <w:shd w:val="clear" w:color="auto" w:fill="auto"/>
          </w:tcPr>
          <w:p w:rsidR="00BA4006" w:rsidRPr="000C632F" w:rsidRDefault="0096157A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52544F"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rvena kućica (4 m2)</w:t>
            </w:r>
          </w:p>
        </w:tc>
        <w:tc>
          <w:tcPr>
            <w:tcW w:w="2268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>500,00 kn</w:t>
            </w:r>
          </w:p>
        </w:tc>
      </w:tr>
      <w:tr w:rsidR="0096157A" w:rsidRPr="000C632F" w:rsidTr="00D700F8">
        <w:tc>
          <w:tcPr>
            <w:tcW w:w="817" w:type="dxa"/>
            <w:shd w:val="clear" w:color="auto" w:fill="auto"/>
          </w:tcPr>
          <w:p w:rsidR="0052544F" w:rsidRPr="000C632F" w:rsidRDefault="0052544F" w:rsidP="0052544F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 xml:space="preserve">  5.</w:t>
            </w:r>
          </w:p>
        </w:tc>
        <w:tc>
          <w:tcPr>
            <w:tcW w:w="3827" w:type="dxa"/>
            <w:shd w:val="clear" w:color="auto" w:fill="auto"/>
          </w:tcPr>
          <w:p w:rsidR="0052544F" w:rsidRPr="000C632F" w:rsidRDefault="0052544F" w:rsidP="00B4546D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 xml:space="preserve">trgovina na malo na tržnicama i štandovima – prodaja božićnih </w:t>
            </w:r>
            <w:r w:rsidRPr="000C632F">
              <w:rPr>
                <w:rFonts w:ascii="Arial" w:hAnsi="Arial" w:cs="Arial"/>
                <w:sz w:val="24"/>
                <w:szCs w:val="24"/>
              </w:rPr>
              <w:t>ukrasa i /ili božićnih slastica</w:t>
            </w:r>
          </w:p>
        </w:tc>
        <w:tc>
          <w:tcPr>
            <w:tcW w:w="2694" w:type="dxa"/>
            <w:shd w:val="clear" w:color="auto" w:fill="auto"/>
          </w:tcPr>
          <w:p w:rsidR="0052544F" w:rsidRPr="000C632F" w:rsidRDefault="0096157A" w:rsidP="00B4546D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52544F"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rvena kućica (4 m2)</w:t>
            </w:r>
          </w:p>
        </w:tc>
        <w:tc>
          <w:tcPr>
            <w:tcW w:w="2268" w:type="dxa"/>
            <w:shd w:val="clear" w:color="auto" w:fill="auto"/>
          </w:tcPr>
          <w:p w:rsidR="0052544F" w:rsidRPr="000C632F" w:rsidRDefault="0052544F" w:rsidP="00B4546D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>400,00 kn</w:t>
            </w:r>
          </w:p>
        </w:tc>
      </w:tr>
      <w:tr w:rsidR="0096157A" w:rsidRPr="000C632F" w:rsidTr="00D700F8">
        <w:tc>
          <w:tcPr>
            <w:tcW w:w="817" w:type="dxa"/>
            <w:shd w:val="clear" w:color="auto" w:fill="auto"/>
          </w:tcPr>
          <w:p w:rsidR="0052544F" w:rsidRPr="000C632F" w:rsidRDefault="0052544F" w:rsidP="0052544F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 xml:space="preserve">  6.</w:t>
            </w:r>
          </w:p>
        </w:tc>
        <w:tc>
          <w:tcPr>
            <w:tcW w:w="3827" w:type="dxa"/>
            <w:shd w:val="clear" w:color="auto" w:fill="auto"/>
          </w:tcPr>
          <w:p w:rsidR="0052544F" w:rsidRPr="000C632F" w:rsidRDefault="0052544F" w:rsidP="00B4546D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 xml:space="preserve">trgovina na malo na tržnicama i štandovima – prodaja božićnih </w:t>
            </w:r>
            <w:r w:rsidRPr="000C632F">
              <w:rPr>
                <w:rFonts w:ascii="Arial" w:hAnsi="Arial" w:cs="Arial"/>
                <w:sz w:val="24"/>
                <w:szCs w:val="24"/>
              </w:rPr>
              <w:t>ukrasa i /ili božićnih slastica</w:t>
            </w:r>
          </w:p>
        </w:tc>
        <w:tc>
          <w:tcPr>
            <w:tcW w:w="2694" w:type="dxa"/>
            <w:shd w:val="clear" w:color="auto" w:fill="auto"/>
          </w:tcPr>
          <w:p w:rsidR="0052544F" w:rsidRPr="000C632F" w:rsidRDefault="0096157A" w:rsidP="00B4546D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52544F" w:rsidRPr="000C632F">
              <w:rPr>
                <w:rFonts w:ascii="Arial" w:hAnsi="Arial" w:cs="Arial"/>
                <w:bCs/>
                <w:iCs/>
                <w:sz w:val="24"/>
                <w:szCs w:val="24"/>
              </w:rPr>
              <w:t>rvena kućica (4 m2)</w:t>
            </w:r>
          </w:p>
        </w:tc>
        <w:tc>
          <w:tcPr>
            <w:tcW w:w="2268" w:type="dxa"/>
            <w:shd w:val="clear" w:color="auto" w:fill="auto"/>
          </w:tcPr>
          <w:p w:rsidR="0052544F" w:rsidRPr="000C632F" w:rsidRDefault="0052544F" w:rsidP="00B4546D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>400,00 kn</w:t>
            </w:r>
          </w:p>
        </w:tc>
      </w:tr>
      <w:tr w:rsidR="0096157A" w:rsidRPr="000C632F" w:rsidTr="00D700F8">
        <w:trPr>
          <w:trHeight w:val="1117"/>
        </w:trPr>
        <w:tc>
          <w:tcPr>
            <w:tcW w:w="817" w:type="dxa"/>
            <w:shd w:val="clear" w:color="auto" w:fill="auto"/>
          </w:tcPr>
          <w:p w:rsidR="00BA4006" w:rsidRPr="000C632F" w:rsidRDefault="00BA4006" w:rsidP="0052544F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2544F" w:rsidRPr="000C632F">
              <w:rPr>
                <w:rFonts w:ascii="Arial" w:hAnsi="Arial" w:cs="Arial"/>
                <w:sz w:val="24"/>
                <w:szCs w:val="24"/>
              </w:rPr>
              <w:t>7</w:t>
            </w:r>
            <w:r w:rsidRPr="000C63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BA4006" w:rsidRPr="000C632F" w:rsidRDefault="00BA4006" w:rsidP="0007327E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>trgovina na malo na tržnicama i štandovima – prodaja bo</w:t>
            </w:r>
            <w:r w:rsidR="00A0390B" w:rsidRPr="000C632F">
              <w:rPr>
                <w:rFonts w:ascii="Arial" w:hAnsi="Arial" w:cs="Arial"/>
                <w:sz w:val="24"/>
                <w:szCs w:val="24"/>
              </w:rPr>
              <w:t xml:space="preserve">žićnih </w:t>
            </w:r>
            <w:r w:rsidR="0007327E" w:rsidRPr="000C632F">
              <w:rPr>
                <w:rFonts w:ascii="Arial" w:hAnsi="Arial" w:cs="Arial"/>
                <w:sz w:val="24"/>
                <w:szCs w:val="24"/>
              </w:rPr>
              <w:t>ukrasa i /ili božićnih slastica</w:t>
            </w:r>
          </w:p>
        </w:tc>
        <w:tc>
          <w:tcPr>
            <w:tcW w:w="2694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>štand (do 4 m2)</w:t>
            </w:r>
          </w:p>
        </w:tc>
        <w:tc>
          <w:tcPr>
            <w:tcW w:w="2268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>500,00 kn</w:t>
            </w:r>
          </w:p>
        </w:tc>
      </w:tr>
      <w:tr w:rsidR="0096157A" w:rsidRPr="000C632F" w:rsidTr="00D700F8">
        <w:tc>
          <w:tcPr>
            <w:tcW w:w="817" w:type="dxa"/>
            <w:shd w:val="clear" w:color="auto" w:fill="auto"/>
          </w:tcPr>
          <w:p w:rsidR="00BA4006" w:rsidRPr="000C632F" w:rsidRDefault="00BA4006" w:rsidP="0052544F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5E62" w:rsidRPr="000C63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544F" w:rsidRPr="000C632F">
              <w:rPr>
                <w:rFonts w:ascii="Arial" w:hAnsi="Arial" w:cs="Arial"/>
                <w:sz w:val="24"/>
                <w:szCs w:val="24"/>
              </w:rPr>
              <w:t>8</w:t>
            </w:r>
            <w:r w:rsidRPr="000C63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BA4006" w:rsidRPr="000C632F" w:rsidRDefault="00CF229F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 xml:space="preserve">trgovina na malo na tržnicama i štandovima – prodaja božićnih </w:t>
            </w:r>
            <w:r w:rsidR="0007327E" w:rsidRPr="000C632F">
              <w:rPr>
                <w:rFonts w:ascii="Arial" w:hAnsi="Arial" w:cs="Arial"/>
                <w:sz w:val="24"/>
                <w:szCs w:val="24"/>
              </w:rPr>
              <w:t>ukrasa i /ili božićnih slastica</w:t>
            </w:r>
          </w:p>
        </w:tc>
        <w:tc>
          <w:tcPr>
            <w:tcW w:w="2694" w:type="dxa"/>
            <w:shd w:val="clear" w:color="auto" w:fill="auto"/>
          </w:tcPr>
          <w:p w:rsidR="00BA4006" w:rsidRPr="000C632F" w:rsidRDefault="00BA4006" w:rsidP="00CF229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 xml:space="preserve">štand (do </w:t>
            </w:r>
            <w:r w:rsidR="00CF229F" w:rsidRPr="000C632F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0C632F">
              <w:rPr>
                <w:rFonts w:ascii="Arial" w:hAnsi="Arial" w:cs="Arial"/>
                <w:bCs/>
                <w:sz w:val="24"/>
                <w:szCs w:val="24"/>
              </w:rPr>
              <w:t xml:space="preserve"> m2)</w:t>
            </w:r>
          </w:p>
        </w:tc>
        <w:tc>
          <w:tcPr>
            <w:tcW w:w="2268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>500,00 kn</w:t>
            </w:r>
          </w:p>
        </w:tc>
      </w:tr>
      <w:tr w:rsidR="0096157A" w:rsidRPr="000C632F" w:rsidTr="00D700F8">
        <w:tc>
          <w:tcPr>
            <w:tcW w:w="817" w:type="dxa"/>
            <w:shd w:val="clear" w:color="auto" w:fill="auto"/>
          </w:tcPr>
          <w:p w:rsidR="00BA4006" w:rsidRPr="000C632F" w:rsidRDefault="00BA4006" w:rsidP="0052544F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2544F" w:rsidRPr="000C632F">
              <w:rPr>
                <w:rFonts w:ascii="Arial" w:hAnsi="Arial" w:cs="Arial"/>
                <w:sz w:val="24"/>
                <w:szCs w:val="24"/>
              </w:rPr>
              <w:t>9</w:t>
            </w:r>
            <w:r w:rsidRPr="000C63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>usluživanje i priprema slastica - fritula</w:t>
            </w:r>
          </w:p>
        </w:tc>
        <w:tc>
          <w:tcPr>
            <w:tcW w:w="2694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>štand (do 3 m2)</w:t>
            </w:r>
          </w:p>
        </w:tc>
        <w:tc>
          <w:tcPr>
            <w:tcW w:w="2268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>500,00 kn</w:t>
            </w:r>
          </w:p>
        </w:tc>
      </w:tr>
      <w:tr w:rsidR="00BA4006" w:rsidRPr="000C632F" w:rsidTr="00D700F8">
        <w:tc>
          <w:tcPr>
            <w:tcW w:w="817" w:type="dxa"/>
            <w:shd w:val="clear" w:color="auto" w:fill="auto"/>
          </w:tcPr>
          <w:p w:rsidR="00BA4006" w:rsidRPr="000C632F" w:rsidRDefault="00BA4006" w:rsidP="0052544F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2544F" w:rsidRPr="000C632F">
              <w:rPr>
                <w:rFonts w:ascii="Arial" w:hAnsi="Arial" w:cs="Arial"/>
                <w:sz w:val="24"/>
                <w:szCs w:val="24"/>
              </w:rPr>
              <w:t>10</w:t>
            </w:r>
            <w:r w:rsidRPr="000C63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 xml:space="preserve">ostale osobne uslužne djelatnosti – pečenje plodina- kokice, šećerna vuna, </w:t>
            </w:r>
            <w:r w:rsidR="00E4421B" w:rsidRPr="000C632F">
              <w:rPr>
                <w:rFonts w:ascii="Arial" w:hAnsi="Arial" w:cs="Arial"/>
                <w:sz w:val="24"/>
                <w:szCs w:val="24"/>
              </w:rPr>
              <w:t xml:space="preserve">fritule, </w:t>
            </w:r>
            <w:r w:rsidRPr="000C632F">
              <w:rPr>
                <w:rFonts w:ascii="Arial" w:hAnsi="Arial" w:cs="Arial"/>
                <w:sz w:val="24"/>
                <w:szCs w:val="24"/>
              </w:rPr>
              <w:t>kukuruz, kesteni</w:t>
            </w:r>
          </w:p>
        </w:tc>
        <w:tc>
          <w:tcPr>
            <w:tcW w:w="2694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>štand (do 3 m2)</w:t>
            </w:r>
          </w:p>
        </w:tc>
        <w:tc>
          <w:tcPr>
            <w:tcW w:w="2268" w:type="dxa"/>
            <w:shd w:val="clear" w:color="auto" w:fill="auto"/>
          </w:tcPr>
          <w:p w:rsidR="00BA4006" w:rsidRPr="000C632F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>2000,00 kn</w:t>
            </w:r>
          </w:p>
        </w:tc>
      </w:tr>
      <w:tr w:rsidR="00443487" w:rsidRPr="000C632F" w:rsidTr="00D700F8">
        <w:tc>
          <w:tcPr>
            <w:tcW w:w="817" w:type="dxa"/>
            <w:shd w:val="clear" w:color="auto" w:fill="auto"/>
          </w:tcPr>
          <w:p w:rsidR="00443487" w:rsidRPr="000C632F" w:rsidRDefault="00443487" w:rsidP="0052544F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827" w:type="dxa"/>
            <w:shd w:val="clear" w:color="auto" w:fill="auto"/>
          </w:tcPr>
          <w:p w:rsidR="00443487" w:rsidRPr="000C632F" w:rsidRDefault="00B40937" w:rsidP="00B40937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ab/>
              <w:t>Prodaja i usluživanje pića, toplih i hladnih napitaka i iznajmljivanje klizaljki</w:t>
            </w:r>
          </w:p>
        </w:tc>
        <w:tc>
          <w:tcPr>
            <w:tcW w:w="2694" w:type="dxa"/>
            <w:shd w:val="clear" w:color="auto" w:fill="auto"/>
          </w:tcPr>
          <w:p w:rsidR="00443487" w:rsidRPr="000C632F" w:rsidRDefault="00B40937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0C632F">
              <w:rPr>
                <w:rFonts w:ascii="Arial" w:hAnsi="Arial" w:cs="Arial"/>
                <w:bCs/>
                <w:sz w:val="24"/>
                <w:szCs w:val="24"/>
              </w:rPr>
              <w:t>štand (do 4 m2) u šatoru klizališta</w:t>
            </w:r>
          </w:p>
        </w:tc>
        <w:tc>
          <w:tcPr>
            <w:tcW w:w="2268" w:type="dxa"/>
            <w:shd w:val="clear" w:color="auto" w:fill="auto"/>
          </w:tcPr>
          <w:p w:rsidR="00443487" w:rsidRPr="000C632F" w:rsidRDefault="00B40937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632F">
              <w:rPr>
                <w:rFonts w:ascii="Arial" w:hAnsi="Arial" w:cs="Arial"/>
                <w:sz w:val="24"/>
                <w:szCs w:val="24"/>
              </w:rPr>
              <w:t>3.000,00 kn</w:t>
            </w:r>
          </w:p>
        </w:tc>
      </w:tr>
    </w:tbl>
    <w:p w:rsid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</w:p>
    <w:p w:rsidR="009E4987" w:rsidRPr="009E4987" w:rsidRDefault="009E4987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4"/>
          <w:szCs w:val="24"/>
        </w:rPr>
      </w:pPr>
      <w:r w:rsidRPr="009E4987">
        <w:rPr>
          <w:rFonts w:ascii="Arial" w:hAnsi="Arial" w:cs="Arial"/>
          <w:b/>
          <w:bCs/>
          <w:sz w:val="24"/>
          <w:szCs w:val="24"/>
        </w:rPr>
        <w:lastRenderedPageBreak/>
        <w:t>UVJETI NATJEČAJA</w:t>
      </w:r>
    </w:p>
    <w:p w:rsidR="00BA4006" w:rsidRPr="00391B97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0C632F">
        <w:rPr>
          <w:rFonts w:ascii="Arial" w:hAnsi="Arial" w:cs="Arial"/>
          <w:sz w:val="24"/>
          <w:szCs w:val="24"/>
        </w:rPr>
        <w:t>Za lokacije pod rednim brojem 1., 2., 3., 4., 5.</w:t>
      </w:r>
      <w:r w:rsidR="0052544F" w:rsidRPr="000C632F">
        <w:rPr>
          <w:rFonts w:ascii="Arial" w:hAnsi="Arial" w:cs="Arial"/>
          <w:sz w:val="24"/>
          <w:szCs w:val="24"/>
        </w:rPr>
        <w:t xml:space="preserve"> i</w:t>
      </w:r>
      <w:r w:rsidRPr="000C632F">
        <w:rPr>
          <w:rFonts w:ascii="Arial" w:hAnsi="Arial" w:cs="Arial"/>
          <w:sz w:val="24"/>
          <w:szCs w:val="24"/>
        </w:rPr>
        <w:t xml:space="preserve"> </w:t>
      </w:r>
      <w:r w:rsidR="0052544F" w:rsidRPr="000C632F">
        <w:rPr>
          <w:rFonts w:ascii="Arial" w:hAnsi="Arial" w:cs="Arial"/>
          <w:sz w:val="24"/>
          <w:szCs w:val="24"/>
        </w:rPr>
        <w:t xml:space="preserve">6. </w:t>
      </w:r>
      <w:r w:rsidRPr="000C632F">
        <w:rPr>
          <w:rFonts w:ascii="Arial" w:hAnsi="Arial" w:cs="Arial"/>
          <w:sz w:val="24"/>
          <w:szCs w:val="24"/>
        </w:rPr>
        <w:t>Grad Crikvenica osigurava</w:t>
      </w:r>
      <w:r w:rsidRPr="00391B97">
        <w:rPr>
          <w:rFonts w:ascii="Arial" w:hAnsi="Arial" w:cs="Arial"/>
          <w:sz w:val="24"/>
          <w:szCs w:val="24"/>
        </w:rPr>
        <w:t xml:space="preserve"> kućice za obavljanje djelatnosti</w:t>
      </w:r>
    </w:p>
    <w:p w:rsidR="0052544F" w:rsidRPr="0096157A" w:rsidRDefault="00582EB4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lokacije pod rednim brojem 1. i </w:t>
      </w:r>
      <w:r w:rsidRPr="00C543EC">
        <w:rPr>
          <w:rFonts w:ascii="Arial" w:hAnsi="Arial" w:cs="Arial"/>
          <w:sz w:val="24"/>
          <w:szCs w:val="24"/>
        </w:rPr>
        <w:t xml:space="preserve">2.  </w:t>
      </w:r>
      <w:r w:rsidR="00C543EC">
        <w:rPr>
          <w:rFonts w:ascii="Arial" w:hAnsi="Arial" w:cs="Arial"/>
          <w:sz w:val="24"/>
          <w:szCs w:val="24"/>
        </w:rPr>
        <w:t xml:space="preserve">vanjska oprema mora biti drvena, </w:t>
      </w:r>
      <w:r w:rsidR="0052544F" w:rsidRPr="0096157A">
        <w:rPr>
          <w:rFonts w:ascii="Arial" w:hAnsi="Arial" w:cs="Arial"/>
          <w:sz w:val="24"/>
          <w:szCs w:val="24"/>
        </w:rPr>
        <w:t>bijele boje.</w:t>
      </w:r>
      <w:r w:rsidR="00C55BE0" w:rsidRPr="0096157A">
        <w:rPr>
          <w:rFonts w:ascii="Arial" w:hAnsi="Arial" w:cs="Arial"/>
          <w:sz w:val="24"/>
          <w:szCs w:val="24"/>
        </w:rPr>
        <w:t xml:space="preserve"> Zakupnici su obvezni osigurati najmanje dva vanjska grijaća tijela</w:t>
      </w:r>
      <w:r w:rsidR="00C543EC" w:rsidRPr="0096157A">
        <w:rPr>
          <w:rFonts w:ascii="Arial" w:hAnsi="Arial" w:cs="Arial"/>
          <w:sz w:val="24"/>
          <w:szCs w:val="24"/>
        </w:rPr>
        <w:t>.</w:t>
      </w:r>
      <w:r w:rsidR="0052544F" w:rsidRPr="0096157A">
        <w:rPr>
          <w:rFonts w:ascii="Arial" w:hAnsi="Arial" w:cs="Arial"/>
          <w:sz w:val="24"/>
          <w:szCs w:val="24"/>
        </w:rPr>
        <w:t xml:space="preserve"> </w:t>
      </w:r>
    </w:p>
    <w:p w:rsidR="00391B97" w:rsidRPr="0096157A" w:rsidRDefault="00391B97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t>Zakupnici su dužni imati na raspolaganju 2 kuhala minimalne ukupne zapremnine 60 l.</w:t>
      </w:r>
    </w:p>
    <w:p w:rsidR="0052544F" w:rsidRPr="0096157A" w:rsidRDefault="0052544F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t>Zakupnici su obvezni osigurati prodaju kuhano</w:t>
      </w:r>
      <w:r w:rsidR="0096157A">
        <w:rPr>
          <w:rFonts w:ascii="Arial" w:hAnsi="Arial" w:cs="Arial"/>
          <w:sz w:val="24"/>
          <w:szCs w:val="24"/>
        </w:rPr>
        <w:t>g</w:t>
      </w:r>
      <w:r w:rsidRPr="0096157A">
        <w:rPr>
          <w:rFonts w:ascii="Arial" w:hAnsi="Arial" w:cs="Arial"/>
          <w:sz w:val="24"/>
          <w:szCs w:val="24"/>
        </w:rPr>
        <w:t xml:space="preserve"> vina (crno i bijelo) po cijeni od maksimalno 10</w:t>
      </w:r>
      <w:r w:rsidR="0096157A">
        <w:rPr>
          <w:rFonts w:ascii="Arial" w:hAnsi="Arial" w:cs="Arial"/>
          <w:sz w:val="24"/>
          <w:szCs w:val="24"/>
        </w:rPr>
        <w:t>,00</w:t>
      </w:r>
      <w:r w:rsidRPr="0096157A">
        <w:rPr>
          <w:rFonts w:ascii="Arial" w:hAnsi="Arial" w:cs="Arial"/>
          <w:sz w:val="24"/>
          <w:szCs w:val="24"/>
        </w:rPr>
        <w:t xml:space="preserve"> kuna za 0,2</w:t>
      </w:r>
      <w:r w:rsidR="0096157A">
        <w:rPr>
          <w:rFonts w:ascii="Arial" w:hAnsi="Arial" w:cs="Arial"/>
          <w:sz w:val="24"/>
          <w:szCs w:val="24"/>
        </w:rPr>
        <w:t xml:space="preserve"> </w:t>
      </w:r>
      <w:r w:rsidRPr="0096157A">
        <w:rPr>
          <w:rFonts w:ascii="Arial" w:hAnsi="Arial" w:cs="Arial"/>
          <w:sz w:val="24"/>
          <w:szCs w:val="24"/>
        </w:rPr>
        <w:t xml:space="preserve">l. </w:t>
      </w:r>
    </w:p>
    <w:p w:rsidR="00C55BE0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t xml:space="preserve">Lokacije </w:t>
      </w:r>
      <w:r w:rsidR="00C55BE0" w:rsidRPr="0096157A">
        <w:rPr>
          <w:rFonts w:ascii="Arial" w:hAnsi="Arial" w:cs="Arial"/>
          <w:sz w:val="24"/>
          <w:szCs w:val="24"/>
        </w:rPr>
        <w:t>pod rednim brojevima 1.,2</w:t>
      </w:r>
      <w:r w:rsidR="0052544F" w:rsidRPr="0096157A">
        <w:rPr>
          <w:rFonts w:ascii="Arial" w:hAnsi="Arial" w:cs="Arial"/>
          <w:sz w:val="24"/>
          <w:szCs w:val="24"/>
        </w:rPr>
        <w:t>.,</w:t>
      </w:r>
      <w:r w:rsidR="0052544F" w:rsidRPr="000C632F">
        <w:rPr>
          <w:rFonts w:ascii="Arial" w:hAnsi="Arial" w:cs="Arial"/>
          <w:sz w:val="24"/>
          <w:szCs w:val="24"/>
        </w:rPr>
        <w:t>3.,4.,7.,8.,</w:t>
      </w:r>
      <w:r w:rsidR="00C55BE0" w:rsidRPr="000C632F">
        <w:rPr>
          <w:rFonts w:ascii="Arial" w:hAnsi="Arial" w:cs="Arial"/>
          <w:sz w:val="24"/>
          <w:szCs w:val="24"/>
        </w:rPr>
        <w:t xml:space="preserve">9. </w:t>
      </w:r>
      <w:r w:rsidR="0052544F" w:rsidRPr="000C632F">
        <w:rPr>
          <w:rFonts w:ascii="Arial" w:hAnsi="Arial" w:cs="Arial"/>
          <w:sz w:val="24"/>
          <w:szCs w:val="24"/>
        </w:rPr>
        <w:t xml:space="preserve">i 10. </w:t>
      </w:r>
      <w:r w:rsidRPr="000C632F">
        <w:rPr>
          <w:rFonts w:ascii="Arial" w:hAnsi="Arial" w:cs="Arial"/>
          <w:sz w:val="24"/>
          <w:szCs w:val="24"/>
        </w:rPr>
        <w:t>se</w:t>
      </w:r>
      <w:r w:rsidRPr="0096157A">
        <w:rPr>
          <w:rFonts w:ascii="Arial" w:hAnsi="Arial" w:cs="Arial"/>
          <w:sz w:val="24"/>
          <w:szCs w:val="24"/>
        </w:rPr>
        <w:t xml:space="preserve"> daju u zakup na rok od 2</w:t>
      </w:r>
      <w:r w:rsidR="00E4421B" w:rsidRPr="0096157A">
        <w:rPr>
          <w:rFonts w:ascii="Arial" w:hAnsi="Arial" w:cs="Arial"/>
          <w:sz w:val="24"/>
          <w:szCs w:val="24"/>
        </w:rPr>
        <w:t>5</w:t>
      </w:r>
      <w:r w:rsidRPr="0096157A">
        <w:rPr>
          <w:rFonts w:ascii="Arial" w:hAnsi="Arial" w:cs="Arial"/>
          <w:sz w:val="24"/>
          <w:szCs w:val="24"/>
        </w:rPr>
        <w:t xml:space="preserve">.11. </w:t>
      </w:r>
      <w:r w:rsidR="00E4421B" w:rsidRPr="0096157A">
        <w:rPr>
          <w:rFonts w:ascii="Arial" w:hAnsi="Arial" w:cs="Arial"/>
          <w:sz w:val="24"/>
          <w:szCs w:val="24"/>
        </w:rPr>
        <w:t>2016</w:t>
      </w:r>
      <w:r w:rsidR="00825E62" w:rsidRPr="0096157A">
        <w:rPr>
          <w:rFonts w:ascii="Arial" w:hAnsi="Arial" w:cs="Arial"/>
          <w:sz w:val="24"/>
          <w:szCs w:val="24"/>
        </w:rPr>
        <w:t xml:space="preserve">. </w:t>
      </w:r>
      <w:r w:rsidRPr="0096157A">
        <w:rPr>
          <w:rFonts w:ascii="Arial" w:hAnsi="Arial" w:cs="Arial"/>
          <w:sz w:val="24"/>
          <w:szCs w:val="24"/>
        </w:rPr>
        <w:t xml:space="preserve">do </w:t>
      </w:r>
      <w:r w:rsidR="00391B97" w:rsidRPr="0096157A">
        <w:rPr>
          <w:rFonts w:ascii="Arial" w:hAnsi="Arial" w:cs="Arial"/>
          <w:sz w:val="24"/>
          <w:szCs w:val="24"/>
        </w:rPr>
        <w:t>08</w:t>
      </w:r>
      <w:r w:rsidR="00BB3BB2" w:rsidRPr="0096157A">
        <w:rPr>
          <w:rFonts w:ascii="Arial" w:hAnsi="Arial" w:cs="Arial"/>
          <w:sz w:val="24"/>
          <w:szCs w:val="24"/>
        </w:rPr>
        <w:t>.01</w:t>
      </w:r>
      <w:r w:rsidRPr="0096157A">
        <w:rPr>
          <w:rFonts w:ascii="Arial" w:hAnsi="Arial" w:cs="Arial"/>
          <w:sz w:val="24"/>
          <w:szCs w:val="24"/>
        </w:rPr>
        <w:t>. 201</w:t>
      </w:r>
      <w:r w:rsidR="00E4421B" w:rsidRPr="0096157A">
        <w:rPr>
          <w:rFonts w:ascii="Arial" w:hAnsi="Arial" w:cs="Arial"/>
          <w:sz w:val="24"/>
          <w:szCs w:val="24"/>
        </w:rPr>
        <w:t>7</w:t>
      </w:r>
      <w:r w:rsidRPr="0096157A">
        <w:rPr>
          <w:rFonts w:ascii="Arial" w:hAnsi="Arial" w:cs="Arial"/>
          <w:sz w:val="24"/>
          <w:szCs w:val="24"/>
        </w:rPr>
        <w:t>. godine, a djelatnost se može obavljati svaki dan</w:t>
      </w:r>
      <w:r w:rsidRPr="00BA4006">
        <w:rPr>
          <w:rFonts w:ascii="Arial" w:hAnsi="Arial" w:cs="Arial"/>
          <w:sz w:val="24"/>
          <w:szCs w:val="24"/>
        </w:rPr>
        <w:t xml:space="preserve"> (obavezno petkom, subotom i nedjeljom).</w:t>
      </w:r>
      <w:r w:rsidR="00C55BE0">
        <w:rPr>
          <w:rFonts w:ascii="Arial" w:hAnsi="Arial" w:cs="Arial"/>
          <w:sz w:val="24"/>
          <w:szCs w:val="24"/>
        </w:rPr>
        <w:t xml:space="preserve"> </w:t>
      </w:r>
    </w:p>
    <w:p w:rsidR="00BA4006" w:rsidRDefault="00C55BE0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Lokacije pod rednim brojevima </w:t>
      </w:r>
      <w:r w:rsidR="00391B97">
        <w:rPr>
          <w:rFonts w:ascii="Arial" w:hAnsi="Arial" w:cs="Arial"/>
          <w:sz w:val="24"/>
          <w:szCs w:val="24"/>
        </w:rPr>
        <w:t>5. i 6.</w:t>
      </w:r>
      <w:r>
        <w:rPr>
          <w:rFonts w:ascii="Arial" w:hAnsi="Arial" w:cs="Arial"/>
          <w:sz w:val="24"/>
          <w:szCs w:val="24"/>
        </w:rPr>
        <w:t xml:space="preserve"> daju se u zakup na rok od 25.11.2016. do 28.12.2016.</w:t>
      </w:r>
      <w:r w:rsidR="00BA4006" w:rsidRPr="00BA4006">
        <w:rPr>
          <w:rFonts w:ascii="Arial" w:hAnsi="Arial" w:cs="Arial"/>
          <w:sz w:val="24"/>
          <w:szCs w:val="24"/>
        </w:rPr>
        <w:t xml:space="preserve"> </w:t>
      </w:r>
    </w:p>
    <w:p w:rsidR="00590DDD" w:rsidRPr="00590DDD" w:rsidRDefault="00590DDD" w:rsidP="00590DDD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90DDD">
        <w:rPr>
          <w:rFonts w:ascii="Arial" w:hAnsi="Arial" w:cs="Arial"/>
          <w:sz w:val="24"/>
          <w:szCs w:val="24"/>
        </w:rPr>
        <w:t>Lokacija pod rednim brojem 11. daje se u zakup od 9. 12. 2016. do 8.1.2017.</w:t>
      </w:r>
    </w:p>
    <w:p w:rsidR="00C55BE0" w:rsidRPr="00C55BE0" w:rsidRDefault="00C55BE0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C55BE0">
        <w:rPr>
          <w:rFonts w:ascii="Arial" w:hAnsi="Arial" w:cs="Arial"/>
          <w:sz w:val="24"/>
          <w:szCs w:val="24"/>
        </w:rPr>
        <w:t>Za lokacije pod rednim brojem 1. i 2.  ponuditelji su dužni osigurati Gradu Crikvenici za izvođače na manifestaciji 150 poklon bonova u iznosu od 10 kn.</w:t>
      </w:r>
    </w:p>
    <w:p w:rsidR="00C55BE0" w:rsidRPr="007D7E6F" w:rsidRDefault="00C55BE0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C55BE0">
        <w:rPr>
          <w:rFonts w:ascii="Arial" w:hAnsi="Arial" w:cs="Arial"/>
          <w:sz w:val="24"/>
          <w:szCs w:val="24"/>
        </w:rPr>
        <w:t xml:space="preserve">Zakupnici lokacija pod rednim brojevima 1. i 2. </w:t>
      </w:r>
      <w:r>
        <w:rPr>
          <w:rFonts w:ascii="Arial" w:hAnsi="Arial" w:cs="Arial"/>
          <w:sz w:val="24"/>
          <w:szCs w:val="24"/>
        </w:rPr>
        <w:t xml:space="preserve">koji obavljaju ugostiteljsku djelatnost </w:t>
      </w:r>
      <w:r w:rsidRPr="00C55BE0">
        <w:rPr>
          <w:rFonts w:ascii="Arial" w:hAnsi="Arial" w:cs="Arial"/>
          <w:sz w:val="24"/>
          <w:szCs w:val="24"/>
        </w:rPr>
        <w:t xml:space="preserve">obvezni su </w:t>
      </w:r>
      <w:r>
        <w:rPr>
          <w:rFonts w:ascii="Arial" w:hAnsi="Arial" w:cs="Arial"/>
          <w:sz w:val="24"/>
          <w:szCs w:val="24"/>
        </w:rPr>
        <w:t>preseliti kućice iz  Adventskog parka</w:t>
      </w:r>
      <w:r w:rsidRPr="00C55BE0">
        <w:rPr>
          <w:rFonts w:ascii="Arial" w:hAnsi="Arial" w:cs="Arial"/>
          <w:sz w:val="24"/>
          <w:szCs w:val="24"/>
        </w:rPr>
        <w:t xml:space="preserve"> na Trg Stjepana Radića</w:t>
      </w:r>
      <w:r w:rsidR="007D7E6F">
        <w:rPr>
          <w:rFonts w:ascii="Arial" w:hAnsi="Arial" w:cs="Arial"/>
          <w:sz w:val="24"/>
          <w:szCs w:val="24"/>
        </w:rPr>
        <w:t xml:space="preserve"> dana 30./31. prosinca</w:t>
      </w:r>
      <w:r w:rsidR="00833BF6">
        <w:rPr>
          <w:rFonts w:ascii="Arial" w:hAnsi="Arial" w:cs="Arial"/>
          <w:sz w:val="24"/>
          <w:szCs w:val="24"/>
        </w:rPr>
        <w:t xml:space="preserve"> 2016.</w:t>
      </w:r>
      <w:r w:rsidR="007D7E6F">
        <w:rPr>
          <w:rFonts w:ascii="Arial" w:hAnsi="Arial" w:cs="Arial"/>
          <w:sz w:val="24"/>
          <w:szCs w:val="24"/>
        </w:rPr>
        <w:t xml:space="preserve"> gdje će se organizirati </w:t>
      </w:r>
      <w:r w:rsidR="00391B97">
        <w:rPr>
          <w:rFonts w:ascii="Arial" w:hAnsi="Arial" w:cs="Arial"/>
          <w:sz w:val="24"/>
          <w:szCs w:val="24"/>
        </w:rPr>
        <w:t>D</w:t>
      </w:r>
      <w:r w:rsidR="007D7E6F">
        <w:rPr>
          <w:rFonts w:ascii="Arial" w:hAnsi="Arial" w:cs="Arial"/>
          <w:sz w:val="24"/>
          <w:szCs w:val="24"/>
        </w:rPr>
        <w:t>oček Stare godine</w:t>
      </w:r>
      <w:r>
        <w:rPr>
          <w:rFonts w:ascii="Arial" w:hAnsi="Arial" w:cs="Arial"/>
          <w:sz w:val="24"/>
          <w:szCs w:val="24"/>
        </w:rPr>
        <w:t xml:space="preserve">. Uz navedene kućice </w:t>
      </w:r>
      <w:r w:rsidRPr="00C55BE0">
        <w:rPr>
          <w:rFonts w:ascii="Arial" w:hAnsi="Arial" w:cs="Arial"/>
          <w:sz w:val="24"/>
          <w:szCs w:val="24"/>
        </w:rPr>
        <w:t xml:space="preserve">zakupodavac će </w:t>
      </w:r>
      <w:r>
        <w:rPr>
          <w:rFonts w:ascii="Arial" w:hAnsi="Arial" w:cs="Arial"/>
          <w:sz w:val="24"/>
          <w:szCs w:val="24"/>
        </w:rPr>
        <w:t xml:space="preserve">im </w:t>
      </w:r>
      <w:r w:rsidRPr="00C55BE0">
        <w:rPr>
          <w:rFonts w:ascii="Arial" w:hAnsi="Arial" w:cs="Arial"/>
          <w:sz w:val="24"/>
          <w:szCs w:val="24"/>
        </w:rPr>
        <w:t xml:space="preserve">osigurati </w:t>
      </w:r>
      <w:r>
        <w:rPr>
          <w:rFonts w:ascii="Arial" w:hAnsi="Arial" w:cs="Arial"/>
          <w:sz w:val="24"/>
          <w:szCs w:val="24"/>
        </w:rPr>
        <w:t xml:space="preserve">svakome još jednu </w:t>
      </w:r>
      <w:r w:rsidRPr="00C55BE0">
        <w:rPr>
          <w:rFonts w:ascii="Arial" w:hAnsi="Arial" w:cs="Arial"/>
          <w:sz w:val="24"/>
          <w:szCs w:val="24"/>
        </w:rPr>
        <w:t>manj</w:t>
      </w:r>
      <w:r>
        <w:rPr>
          <w:rFonts w:ascii="Arial" w:hAnsi="Arial" w:cs="Arial"/>
          <w:sz w:val="24"/>
          <w:szCs w:val="24"/>
        </w:rPr>
        <w:t>u</w:t>
      </w:r>
      <w:r w:rsidRPr="00C55BE0">
        <w:rPr>
          <w:rFonts w:ascii="Arial" w:hAnsi="Arial" w:cs="Arial"/>
          <w:sz w:val="24"/>
          <w:szCs w:val="24"/>
        </w:rPr>
        <w:t xml:space="preserve"> kućic</w:t>
      </w:r>
      <w:r>
        <w:rPr>
          <w:rFonts w:ascii="Arial" w:hAnsi="Arial" w:cs="Arial"/>
          <w:sz w:val="24"/>
          <w:szCs w:val="24"/>
        </w:rPr>
        <w:t>u</w:t>
      </w:r>
      <w:r w:rsidR="00391B97">
        <w:rPr>
          <w:rFonts w:ascii="Arial" w:hAnsi="Arial" w:cs="Arial"/>
          <w:sz w:val="24"/>
          <w:szCs w:val="24"/>
        </w:rPr>
        <w:t xml:space="preserve"> za rad na </w:t>
      </w:r>
      <w:r w:rsidR="0096157A">
        <w:rPr>
          <w:rFonts w:ascii="Arial" w:hAnsi="Arial" w:cs="Arial"/>
          <w:sz w:val="24"/>
          <w:szCs w:val="24"/>
        </w:rPr>
        <w:t>d</w:t>
      </w:r>
      <w:r w:rsidR="00391B97">
        <w:rPr>
          <w:rFonts w:ascii="Arial" w:hAnsi="Arial" w:cs="Arial"/>
          <w:sz w:val="24"/>
          <w:szCs w:val="24"/>
        </w:rPr>
        <w:t xml:space="preserve">očeku </w:t>
      </w:r>
      <w:r w:rsidR="0096157A">
        <w:rPr>
          <w:rFonts w:ascii="Arial" w:hAnsi="Arial" w:cs="Arial"/>
          <w:sz w:val="24"/>
          <w:szCs w:val="24"/>
        </w:rPr>
        <w:t>S</w:t>
      </w:r>
      <w:r w:rsidR="00391B97">
        <w:rPr>
          <w:rFonts w:ascii="Arial" w:hAnsi="Arial" w:cs="Arial"/>
          <w:sz w:val="24"/>
          <w:szCs w:val="24"/>
        </w:rPr>
        <w:t>tare</w:t>
      </w:r>
      <w:r w:rsidRPr="00C55BE0">
        <w:rPr>
          <w:rFonts w:ascii="Arial" w:hAnsi="Arial" w:cs="Arial"/>
          <w:sz w:val="24"/>
          <w:szCs w:val="24"/>
        </w:rPr>
        <w:t xml:space="preserve"> </w:t>
      </w:r>
      <w:r w:rsidR="0096157A">
        <w:rPr>
          <w:rFonts w:ascii="Arial" w:hAnsi="Arial" w:cs="Arial"/>
          <w:sz w:val="24"/>
          <w:szCs w:val="24"/>
        </w:rPr>
        <w:t xml:space="preserve">godine, </w:t>
      </w:r>
      <w:r w:rsidRPr="00C55BE0">
        <w:rPr>
          <w:rFonts w:ascii="Arial" w:hAnsi="Arial" w:cs="Arial"/>
          <w:sz w:val="24"/>
          <w:szCs w:val="24"/>
        </w:rPr>
        <w:t>površine 2x2 m</w:t>
      </w:r>
      <w:r w:rsidR="00391B97">
        <w:rPr>
          <w:rFonts w:ascii="Arial" w:hAnsi="Arial" w:cs="Arial"/>
          <w:sz w:val="24"/>
          <w:szCs w:val="24"/>
        </w:rPr>
        <w:t>, koju su dužni za taj dan staviti u funkciju</w:t>
      </w:r>
      <w:r w:rsidRPr="00C55BE0">
        <w:rPr>
          <w:rFonts w:ascii="Arial" w:hAnsi="Arial" w:cs="Arial"/>
          <w:sz w:val="24"/>
          <w:szCs w:val="24"/>
        </w:rPr>
        <w:t xml:space="preserve">. </w:t>
      </w:r>
      <w:r w:rsidRPr="00C55BE0">
        <w:rPr>
          <w:rFonts w:ascii="Arial" w:hAnsi="Arial" w:cs="Arial"/>
          <w:sz w:val="24"/>
          <w:szCs w:val="24"/>
        </w:rPr>
        <w:tab/>
      </w:r>
    </w:p>
    <w:p w:rsidR="00D9617D" w:rsidRPr="009E4987" w:rsidRDefault="00D96DF5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E4987">
        <w:rPr>
          <w:rFonts w:ascii="Arial" w:hAnsi="Arial" w:cs="Arial"/>
          <w:sz w:val="24"/>
          <w:szCs w:val="24"/>
        </w:rPr>
        <w:t xml:space="preserve">Zakupodavac se obvezuje osigurati zakupcima za  </w:t>
      </w:r>
      <w:r w:rsidR="000C632F" w:rsidRPr="009E4987">
        <w:rPr>
          <w:rFonts w:ascii="Arial" w:hAnsi="Arial" w:cs="Arial"/>
          <w:sz w:val="24"/>
          <w:szCs w:val="24"/>
        </w:rPr>
        <w:t xml:space="preserve">sve </w:t>
      </w:r>
      <w:r w:rsidRPr="009E4987">
        <w:rPr>
          <w:rFonts w:ascii="Arial" w:hAnsi="Arial" w:cs="Arial"/>
          <w:sz w:val="24"/>
          <w:szCs w:val="24"/>
        </w:rPr>
        <w:t xml:space="preserve">lokacije </w:t>
      </w:r>
      <w:r w:rsidR="000C632F" w:rsidRPr="009E4987">
        <w:rPr>
          <w:rFonts w:ascii="Arial" w:hAnsi="Arial" w:cs="Arial"/>
          <w:sz w:val="24"/>
          <w:szCs w:val="24"/>
        </w:rPr>
        <w:t>u Adventskom parku (osim lokacije red. br. 11 u šatoru klizališta)</w:t>
      </w:r>
      <w:r w:rsidRPr="009E4987">
        <w:rPr>
          <w:rFonts w:ascii="Arial" w:hAnsi="Arial" w:cs="Arial"/>
          <w:sz w:val="24"/>
          <w:szCs w:val="24"/>
        </w:rPr>
        <w:t xml:space="preserve"> pravo prvenstva na natječaju za zakup istih lokacija za vrijeme održavanja manifestacija „Advent u Crikvenici“</w:t>
      </w:r>
      <w:r w:rsidR="0096157A" w:rsidRPr="009E4987">
        <w:rPr>
          <w:rFonts w:ascii="Arial" w:hAnsi="Arial" w:cs="Arial"/>
          <w:sz w:val="24"/>
          <w:szCs w:val="24"/>
        </w:rPr>
        <w:t xml:space="preserve"> </w:t>
      </w:r>
      <w:r w:rsidRPr="009E4987">
        <w:rPr>
          <w:rFonts w:ascii="Arial" w:hAnsi="Arial" w:cs="Arial"/>
          <w:sz w:val="24"/>
          <w:szCs w:val="24"/>
        </w:rPr>
        <w:t>i to za daljnje (3) tri godine</w:t>
      </w:r>
      <w:r w:rsidR="00052C57" w:rsidRPr="009E4987">
        <w:rPr>
          <w:rFonts w:ascii="Arial" w:hAnsi="Arial" w:cs="Arial"/>
          <w:sz w:val="24"/>
          <w:szCs w:val="24"/>
        </w:rPr>
        <w:t xml:space="preserve"> (ukoliko se navedena manifestacija bude održavala)</w:t>
      </w:r>
      <w:r w:rsidRPr="009E4987">
        <w:rPr>
          <w:rFonts w:ascii="Arial" w:hAnsi="Arial" w:cs="Arial"/>
          <w:sz w:val="24"/>
          <w:szCs w:val="24"/>
        </w:rPr>
        <w:t>.</w:t>
      </w:r>
    </w:p>
    <w:p w:rsidR="00BA4006" w:rsidRPr="00D9617D" w:rsidRDefault="00BA4006" w:rsidP="00D9617D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D9617D">
        <w:rPr>
          <w:rFonts w:ascii="Arial" w:hAnsi="Arial" w:cs="Arial"/>
          <w:sz w:val="24"/>
          <w:szCs w:val="24"/>
        </w:rPr>
        <w:t>Program Advent u Crikvenici 201</w:t>
      </w:r>
      <w:r w:rsidR="00E4421B" w:rsidRPr="00D9617D">
        <w:rPr>
          <w:rFonts w:ascii="Arial" w:hAnsi="Arial" w:cs="Arial"/>
          <w:sz w:val="24"/>
          <w:szCs w:val="24"/>
        </w:rPr>
        <w:t>6</w:t>
      </w:r>
      <w:r w:rsidRPr="00D9617D">
        <w:rPr>
          <w:rFonts w:ascii="Arial" w:hAnsi="Arial" w:cs="Arial"/>
          <w:sz w:val="24"/>
          <w:szCs w:val="24"/>
        </w:rPr>
        <w:t>. događati će se u parku u centru Crikvenice, organizator Grad Crikvenica organizirati će glazbeni zabavni program koji uključuje  glazben</w:t>
      </w:r>
      <w:r w:rsidR="00E4421B" w:rsidRPr="00D9617D">
        <w:rPr>
          <w:rFonts w:ascii="Arial" w:hAnsi="Arial" w:cs="Arial"/>
          <w:sz w:val="24"/>
          <w:szCs w:val="24"/>
        </w:rPr>
        <w:t>e</w:t>
      </w:r>
      <w:r w:rsidRPr="00D9617D">
        <w:rPr>
          <w:rFonts w:ascii="Arial" w:hAnsi="Arial" w:cs="Arial"/>
          <w:sz w:val="24"/>
          <w:szCs w:val="24"/>
        </w:rPr>
        <w:t xml:space="preserve"> nastup</w:t>
      </w:r>
      <w:r w:rsidR="00E4421B" w:rsidRPr="00D9617D">
        <w:rPr>
          <w:rFonts w:ascii="Arial" w:hAnsi="Arial" w:cs="Arial"/>
          <w:sz w:val="24"/>
          <w:szCs w:val="24"/>
        </w:rPr>
        <w:t>e</w:t>
      </w:r>
      <w:r w:rsidRPr="00D9617D">
        <w:rPr>
          <w:rFonts w:ascii="Arial" w:hAnsi="Arial" w:cs="Arial"/>
          <w:sz w:val="24"/>
          <w:szCs w:val="24"/>
        </w:rPr>
        <w:t xml:space="preserve"> </w:t>
      </w:r>
      <w:r w:rsidR="00C543EC" w:rsidRPr="00D9617D">
        <w:rPr>
          <w:rFonts w:ascii="Arial" w:hAnsi="Arial" w:cs="Arial"/>
          <w:sz w:val="24"/>
          <w:szCs w:val="24"/>
        </w:rPr>
        <w:t>poznatih glazbenih sastava,</w:t>
      </w:r>
      <w:r w:rsidRPr="00D9617D">
        <w:rPr>
          <w:rFonts w:ascii="Arial" w:hAnsi="Arial" w:cs="Arial"/>
          <w:sz w:val="24"/>
          <w:szCs w:val="24"/>
        </w:rPr>
        <w:t xml:space="preserve"> program različiti</w:t>
      </w:r>
      <w:r w:rsidR="00D96DF5" w:rsidRPr="00D9617D">
        <w:rPr>
          <w:rFonts w:ascii="Arial" w:hAnsi="Arial" w:cs="Arial"/>
          <w:sz w:val="24"/>
          <w:szCs w:val="24"/>
        </w:rPr>
        <w:t xml:space="preserve">h udruga, program za djecu i </w:t>
      </w:r>
      <w:proofErr w:type="spellStart"/>
      <w:r w:rsidR="00D96DF5" w:rsidRPr="00D9617D">
        <w:rPr>
          <w:rFonts w:ascii="Arial" w:hAnsi="Arial" w:cs="Arial"/>
          <w:sz w:val="24"/>
          <w:szCs w:val="24"/>
        </w:rPr>
        <w:t>sl</w:t>
      </w:r>
      <w:proofErr w:type="spellEnd"/>
      <w:r w:rsidR="00D96DF5" w:rsidRPr="00D9617D">
        <w:rPr>
          <w:rFonts w:ascii="Arial" w:hAnsi="Arial" w:cs="Arial"/>
          <w:sz w:val="24"/>
          <w:szCs w:val="24"/>
        </w:rPr>
        <w:t xml:space="preserve">, a </w:t>
      </w:r>
      <w:r w:rsidR="00A72E4D" w:rsidRPr="00D9617D">
        <w:rPr>
          <w:rFonts w:ascii="Arial" w:hAnsi="Arial" w:cs="Arial"/>
          <w:sz w:val="24"/>
          <w:szCs w:val="24"/>
        </w:rPr>
        <w:t>d</w:t>
      </w:r>
      <w:r w:rsidR="00D96DF5" w:rsidRPr="00D9617D">
        <w:rPr>
          <w:rFonts w:ascii="Arial" w:hAnsi="Arial" w:cs="Arial"/>
          <w:sz w:val="24"/>
          <w:szCs w:val="24"/>
        </w:rPr>
        <w:t>oček Stare godine na Trgu Stjepana Radića.</w:t>
      </w:r>
    </w:p>
    <w:p w:rsidR="009E4987" w:rsidRPr="009E4987" w:rsidRDefault="00B40937" w:rsidP="009E498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0C632F">
        <w:rPr>
          <w:rFonts w:ascii="Arial" w:hAnsi="Arial" w:cs="Arial"/>
          <w:sz w:val="24"/>
          <w:szCs w:val="24"/>
        </w:rPr>
        <w:t xml:space="preserve">Za lokaciju pod rednim brojem 11. </w:t>
      </w:r>
      <w:r w:rsidR="00E3233D" w:rsidRPr="000C632F">
        <w:rPr>
          <w:rFonts w:ascii="Arial" w:hAnsi="Arial" w:cs="Arial"/>
          <w:sz w:val="24"/>
          <w:szCs w:val="24"/>
        </w:rPr>
        <w:t>Zakupnik se obvezuje omogućiti i</w:t>
      </w:r>
      <w:r w:rsidRPr="000C632F">
        <w:rPr>
          <w:rFonts w:ascii="Arial" w:hAnsi="Arial" w:cs="Arial"/>
          <w:sz w:val="24"/>
          <w:szCs w:val="24"/>
        </w:rPr>
        <w:t>znajmljivanje klizaljki te kontrol</w:t>
      </w:r>
      <w:r w:rsidR="00E3233D" w:rsidRPr="000C632F">
        <w:rPr>
          <w:rFonts w:ascii="Arial" w:hAnsi="Arial" w:cs="Arial"/>
          <w:sz w:val="24"/>
          <w:szCs w:val="24"/>
        </w:rPr>
        <w:t>u</w:t>
      </w:r>
      <w:r w:rsidRPr="000C632F">
        <w:rPr>
          <w:rFonts w:ascii="Arial" w:hAnsi="Arial" w:cs="Arial"/>
          <w:sz w:val="24"/>
          <w:szCs w:val="24"/>
        </w:rPr>
        <w:t xml:space="preserve"> vraćanja klizaljki. Cijena klizaljki za 1 sat korištenja je 10 kuna. 70 pari klizaljki osigurava  </w:t>
      </w:r>
      <w:r w:rsidR="00B374C6" w:rsidRPr="000C632F">
        <w:rPr>
          <w:rFonts w:ascii="Arial" w:hAnsi="Arial" w:cs="Arial"/>
          <w:sz w:val="24"/>
          <w:szCs w:val="24"/>
        </w:rPr>
        <w:t>isporučitelj klizališta</w:t>
      </w:r>
      <w:r w:rsidRPr="000C632F">
        <w:rPr>
          <w:rFonts w:ascii="Arial" w:hAnsi="Arial" w:cs="Arial"/>
          <w:sz w:val="24"/>
          <w:szCs w:val="24"/>
        </w:rPr>
        <w:t>.</w:t>
      </w:r>
      <w:r w:rsidRPr="00E3233D">
        <w:rPr>
          <w:rFonts w:ascii="Arial" w:hAnsi="Arial" w:cs="Arial"/>
          <w:sz w:val="24"/>
          <w:szCs w:val="24"/>
        </w:rPr>
        <w:t xml:space="preserve"> </w:t>
      </w:r>
      <w:r w:rsidR="00E3233D" w:rsidRPr="00E3233D">
        <w:rPr>
          <w:rFonts w:ascii="Arial" w:hAnsi="Arial" w:cs="Arial"/>
          <w:sz w:val="24"/>
          <w:szCs w:val="24"/>
        </w:rPr>
        <w:t>Zakupnik se obvezuje organizirati korištenje klizališta na način da o</w:t>
      </w:r>
      <w:r w:rsidRPr="00E3233D">
        <w:rPr>
          <w:rFonts w:ascii="Arial" w:hAnsi="Arial" w:cs="Arial"/>
          <w:sz w:val="24"/>
          <w:szCs w:val="24"/>
        </w:rPr>
        <w:t>značava</w:t>
      </w:r>
      <w:r w:rsidR="00E3233D" w:rsidRPr="00E3233D">
        <w:rPr>
          <w:rFonts w:ascii="Arial" w:hAnsi="Arial" w:cs="Arial"/>
          <w:sz w:val="24"/>
          <w:szCs w:val="24"/>
        </w:rPr>
        <w:t xml:space="preserve"> </w:t>
      </w:r>
      <w:r w:rsidRPr="00E3233D">
        <w:rPr>
          <w:rFonts w:ascii="Arial" w:hAnsi="Arial" w:cs="Arial"/>
          <w:sz w:val="24"/>
          <w:szCs w:val="24"/>
        </w:rPr>
        <w:t xml:space="preserve"> počet</w:t>
      </w:r>
      <w:r w:rsidR="00E3233D" w:rsidRPr="00E3233D">
        <w:rPr>
          <w:rFonts w:ascii="Arial" w:hAnsi="Arial" w:cs="Arial"/>
          <w:sz w:val="24"/>
          <w:szCs w:val="24"/>
        </w:rPr>
        <w:t>ak</w:t>
      </w:r>
      <w:r w:rsidRPr="00E3233D">
        <w:rPr>
          <w:rFonts w:ascii="Arial" w:hAnsi="Arial" w:cs="Arial"/>
          <w:sz w:val="24"/>
          <w:szCs w:val="24"/>
        </w:rPr>
        <w:t xml:space="preserve"> i završet</w:t>
      </w:r>
      <w:r w:rsidR="00E3233D" w:rsidRPr="00E3233D">
        <w:rPr>
          <w:rFonts w:ascii="Arial" w:hAnsi="Arial" w:cs="Arial"/>
          <w:sz w:val="24"/>
          <w:szCs w:val="24"/>
        </w:rPr>
        <w:t>ak</w:t>
      </w:r>
      <w:r w:rsidRPr="00E3233D">
        <w:rPr>
          <w:rFonts w:ascii="Arial" w:hAnsi="Arial" w:cs="Arial"/>
          <w:sz w:val="24"/>
          <w:szCs w:val="24"/>
        </w:rPr>
        <w:t xml:space="preserve"> jedne sesije klizanja (početak se najavljuje svakog punog sata, a završetak nakon 45 minuta)</w:t>
      </w:r>
      <w:r w:rsidR="00E3233D" w:rsidRPr="00E3233D">
        <w:rPr>
          <w:rFonts w:ascii="Arial" w:hAnsi="Arial" w:cs="Arial"/>
          <w:sz w:val="24"/>
          <w:szCs w:val="24"/>
        </w:rPr>
        <w:t xml:space="preserve"> te </w:t>
      </w:r>
      <w:r w:rsidRPr="00E3233D">
        <w:rPr>
          <w:rFonts w:ascii="Arial" w:hAnsi="Arial" w:cs="Arial"/>
          <w:sz w:val="24"/>
          <w:szCs w:val="24"/>
        </w:rPr>
        <w:t>održava</w:t>
      </w:r>
      <w:r w:rsidR="00E3233D" w:rsidRPr="00E3233D">
        <w:rPr>
          <w:rFonts w:ascii="Arial" w:hAnsi="Arial" w:cs="Arial"/>
          <w:sz w:val="24"/>
          <w:szCs w:val="24"/>
        </w:rPr>
        <w:t>ti</w:t>
      </w:r>
      <w:r w:rsidRPr="00E3233D">
        <w:rPr>
          <w:rFonts w:ascii="Arial" w:hAnsi="Arial" w:cs="Arial"/>
          <w:sz w:val="24"/>
          <w:szCs w:val="24"/>
        </w:rPr>
        <w:t xml:space="preserve"> leden</w:t>
      </w:r>
      <w:r w:rsidR="00E3233D" w:rsidRPr="00E3233D">
        <w:rPr>
          <w:rFonts w:ascii="Arial" w:hAnsi="Arial" w:cs="Arial"/>
          <w:sz w:val="24"/>
          <w:szCs w:val="24"/>
        </w:rPr>
        <w:t>u</w:t>
      </w:r>
      <w:r w:rsidRPr="00E3233D">
        <w:rPr>
          <w:rFonts w:ascii="Arial" w:hAnsi="Arial" w:cs="Arial"/>
          <w:sz w:val="24"/>
          <w:szCs w:val="24"/>
        </w:rPr>
        <w:t xml:space="preserve"> ploh</w:t>
      </w:r>
      <w:r w:rsidR="00E3233D" w:rsidRPr="00E3233D">
        <w:rPr>
          <w:rFonts w:ascii="Arial" w:hAnsi="Arial" w:cs="Arial"/>
          <w:sz w:val="24"/>
          <w:szCs w:val="24"/>
        </w:rPr>
        <w:t>u</w:t>
      </w:r>
      <w:r w:rsidRPr="00E3233D">
        <w:rPr>
          <w:rFonts w:ascii="Arial" w:hAnsi="Arial" w:cs="Arial"/>
          <w:sz w:val="24"/>
          <w:szCs w:val="24"/>
        </w:rPr>
        <w:t xml:space="preserve"> klizališta (održavanje uključuje: svakodnevno održavanje pomoću alata i uređaja za održavanje ledene plohe</w:t>
      </w:r>
      <w:r w:rsidR="00B374C6">
        <w:rPr>
          <w:rFonts w:ascii="Arial" w:hAnsi="Arial" w:cs="Arial"/>
          <w:sz w:val="24"/>
          <w:szCs w:val="24"/>
        </w:rPr>
        <w:t>)</w:t>
      </w:r>
      <w:r w:rsidRPr="00E3233D">
        <w:rPr>
          <w:rFonts w:ascii="Arial" w:hAnsi="Arial" w:cs="Arial"/>
          <w:sz w:val="24"/>
          <w:szCs w:val="24"/>
        </w:rPr>
        <w:t xml:space="preserve">. Korištenjem alata i uređaja obavlja se uklanjanje snijega sa ledene plohe i zaglađivanje vodom sa svrhom postizanja optimalnog stanja leda i visoke razine </w:t>
      </w:r>
      <w:proofErr w:type="spellStart"/>
      <w:r w:rsidRPr="00E3233D">
        <w:rPr>
          <w:rFonts w:ascii="Arial" w:hAnsi="Arial" w:cs="Arial"/>
          <w:sz w:val="24"/>
          <w:szCs w:val="24"/>
        </w:rPr>
        <w:t>kliznosti</w:t>
      </w:r>
      <w:proofErr w:type="spellEnd"/>
      <w:r w:rsidRPr="00E3233D">
        <w:rPr>
          <w:rFonts w:ascii="Arial" w:hAnsi="Arial" w:cs="Arial"/>
          <w:sz w:val="24"/>
          <w:szCs w:val="24"/>
        </w:rPr>
        <w:t xml:space="preserve">. Aluminijskom ralicom se svakodnevno i frekventno čisti ledena ploha a ovisno o stanju nekoliko puta dnevno se ledena ploha zaglađuje vodenim </w:t>
      </w:r>
      <w:proofErr w:type="spellStart"/>
      <w:r w:rsidRPr="00E3233D">
        <w:rPr>
          <w:rFonts w:ascii="Arial" w:hAnsi="Arial" w:cs="Arial"/>
          <w:sz w:val="24"/>
          <w:szCs w:val="24"/>
        </w:rPr>
        <w:t>zaglađivačem</w:t>
      </w:r>
      <w:proofErr w:type="spellEnd"/>
      <w:r w:rsidRPr="00E3233D">
        <w:rPr>
          <w:rFonts w:ascii="Arial" w:hAnsi="Arial" w:cs="Arial"/>
          <w:sz w:val="24"/>
          <w:szCs w:val="24"/>
        </w:rPr>
        <w:t xml:space="preserve"> - </w:t>
      </w:r>
      <w:r w:rsidRPr="000C632F">
        <w:rPr>
          <w:rFonts w:ascii="Arial" w:hAnsi="Arial" w:cs="Arial"/>
          <w:sz w:val="24"/>
          <w:szCs w:val="24"/>
        </w:rPr>
        <w:t xml:space="preserve">alate za održavanje osigurava </w:t>
      </w:r>
      <w:r w:rsidR="00B374C6" w:rsidRPr="000C632F">
        <w:rPr>
          <w:rFonts w:ascii="Arial" w:hAnsi="Arial" w:cs="Arial"/>
          <w:sz w:val="24"/>
          <w:szCs w:val="24"/>
        </w:rPr>
        <w:t>isporučitelj klizališta</w:t>
      </w:r>
      <w:r w:rsidR="00E3233D" w:rsidRPr="000C632F">
        <w:rPr>
          <w:rFonts w:ascii="Arial" w:hAnsi="Arial" w:cs="Arial"/>
          <w:sz w:val="24"/>
          <w:szCs w:val="24"/>
        </w:rPr>
        <w:t>.</w:t>
      </w:r>
      <w:r w:rsidR="00E40794" w:rsidRPr="000C632F">
        <w:rPr>
          <w:rFonts w:ascii="Arial" w:hAnsi="Arial" w:cs="Arial"/>
          <w:sz w:val="24"/>
          <w:szCs w:val="24"/>
        </w:rPr>
        <w:tab/>
        <w:t xml:space="preserve">          </w:t>
      </w:r>
      <w:r w:rsidR="00E40794" w:rsidRPr="009E4987">
        <w:rPr>
          <w:rFonts w:ascii="Arial" w:hAnsi="Arial" w:cs="Arial"/>
          <w:sz w:val="24"/>
          <w:szCs w:val="24"/>
        </w:rPr>
        <w:t>Radno vrijeme klizališta je svaki dan od 10,00 do 2</w:t>
      </w:r>
      <w:r w:rsidR="000C632F" w:rsidRPr="009E4987">
        <w:rPr>
          <w:rFonts w:ascii="Arial" w:hAnsi="Arial" w:cs="Arial"/>
          <w:sz w:val="24"/>
          <w:szCs w:val="24"/>
        </w:rPr>
        <w:t>0</w:t>
      </w:r>
      <w:r w:rsidR="00E40794" w:rsidRPr="009E4987">
        <w:rPr>
          <w:rFonts w:ascii="Arial" w:hAnsi="Arial" w:cs="Arial"/>
          <w:sz w:val="24"/>
          <w:szCs w:val="24"/>
        </w:rPr>
        <w:t>,00 sati</w:t>
      </w:r>
      <w:r w:rsidR="000C632F" w:rsidRPr="009E4987">
        <w:rPr>
          <w:rFonts w:ascii="Arial" w:hAnsi="Arial" w:cs="Arial"/>
          <w:sz w:val="24"/>
          <w:szCs w:val="24"/>
        </w:rPr>
        <w:t>, a petkom i subotom od 10,00 do 22,00 sata.</w:t>
      </w:r>
    </w:p>
    <w:p w:rsidR="000C632F" w:rsidRPr="009E4987" w:rsidRDefault="00E40794" w:rsidP="009E498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E4987">
        <w:rPr>
          <w:rFonts w:ascii="Arial" w:hAnsi="Arial" w:cs="Arial"/>
          <w:color w:val="FF0000"/>
          <w:sz w:val="24"/>
          <w:szCs w:val="24"/>
        </w:rPr>
        <w:t xml:space="preserve"> </w:t>
      </w:r>
      <w:r w:rsidR="000C632F" w:rsidRPr="009E4987">
        <w:rPr>
          <w:rFonts w:ascii="Arial" w:hAnsi="Arial" w:cs="Arial"/>
          <w:sz w:val="24"/>
          <w:szCs w:val="24"/>
        </w:rPr>
        <w:t xml:space="preserve">Zakupnici na lokacijama pod rednim brojevima 1, 2 i 11 natječaja se obvezuju </w:t>
      </w:r>
      <w:r w:rsidR="009E4987" w:rsidRPr="009E4987">
        <w:rPr>
          <w:rFonts w:ascii="Arial" w:hAnsi="Arial" w:cs="Arial"/>
          <w:sz w:val="24"/>
          <w:szCs w:val="24"/>
        </w:rPr>
        <w:tab/>
      </w:r>
      <w:r w:rsidR="000C632F" w:rsidRPr="009E4987">
        <w:rPr>
          <w:rFonts w:ascii="Arial" w:hAnsi="Arial" w:cs="Arial"/>
          <w:sz w:val="24"/>
          <w:szCs w:val="24"/>
        </w:rPr>
        <w:t xml:space="preserve">organizirati zaštitarsko čuvarsku službu na području Adventskog parka i klizališta u </w:t>
      </w:r>
      <w:r w:rsidR="009E4987" w:rsidRPr="009E4987">
        <w:rPr>
          <w:rFonts w:ascii="Arial" w:hAnsi="Arial" w:cs="Arial"/>
          <w:sz w:val="24"/>
          <w:szCs w:val="24"/>
        </w:rPr>
        <w:tab/>
      </w:r>
      <w:r w:rsidR="000C632F" w:rsidRPr="009E4987">
        <w:rPr>
          <w:rFonts w:ascii="Arial" w:hAnsi="Arial" w:cs="Arial"/>
          <w:sz w:val="24"/>
          <w:szCs w:val="24"/>
        </w:rPr>
        <w:t>periodu kada ono nije u funkciji.</w:t>
      </w:r>
    </w:p>
    <w:p w:rsidR="009E4987" w:rsidRDefault="00C446FD" w:rsidP="00C446FD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 w:rsidR="00363E46" w:rsidRPr="00363E46">
        <w:rPr>
          <w:rFonts w:ascii="Arial" w:hAnsi="Arial" w:cs="Arial"/>
          <w:sz w:val="24"/>
          <w:szCs w:val="24"/>
        </w:rPr>
        <w:t xml:space="preserve">Ponuditelji su dužni uplatiti jamčevinu za  lokaciju za koju se natječu, u iznosu od 50% </w:t>
      </w:r>
      <w:r w:rsidR="009E4987">
        <w:rPr>
          <w:rFonts w:ascii="Arial" w:hAnsi="Arial" w:cs="Arial"/>
          <w:sz w:val="24"/>
          <w:szCs w:val="24"/>
        </w:rPr>
        <w:t xml:space="preserve"> </w:t>
      </w:r>
      <w:r w:rsidR="009E4987">
        <w:rPr>
          <w:rFonts w:ascii="Arial" w:hAnsi="Arial" w:cs="Arial"/>
          <w:sz w:val="24"/>
          <w:szCs w:val="24"/>
        </w:rPr>
        <w:tab/>
        <w:t xml:space="preserve">      </w:t>
      </w:r>
      <w:r w:rsidR="00363E46" w:rsidRPr="00363E46">
        <w:rPr>
          <w:rFonts w:ascii="Arial" w:hAnsi="Arial" w:cs="Arial"/>
          <w:sz w:val="24"/>
          <w:szCs w:val="24"/>
        </w:rPr>
        <w:t xml:space="preserve">početne cijene koja je određena za zakup lokacije za koju se natječu, na žiroračun - </w:t>
      </w:r>
      <w:r w:rsidR="009E4987">
        <w:rPr>
          <w:rFonts w:ascii="Arial" w:hAnsi="Arial" w:cs="Arial"/>
          <w:sz w:val="24"/>
          <w:szCs w:val="24"/>
        </w:rPr>
        <w:tab/>
        <w:t xml:space="preserve">     </w:t>
      </w:r>
      <w:r w:rsidR="009E4987">
        <w:rPr>
          <w:rFonts w:ascii="Arial" w:hAnsi="Arial" w:cs="Arial"/>
          <w:sz w:val="24"/>
          <w:szCs w:val="24"/>
        </w:rPr>
        <w:tab/>
        <w:t xml:space="preserve">      </w:t>
      </w:r>
      <w:r w:rsidR="00363E46" w:rsidRPr="00363E46">
        <w:rPr>
          <w:rFonts w:ascii="Arial" w:hAnsi="Arial" w:cs="Arial"/>
          <w:sz w:val="24"/>
          <w:szCs w:val="24"/>
        </w:rPr>
        <w:t xml:space="preserve">Proračun Grada Crikvenice - broj: HR272402006-1805300007, svrha uplate: </w:t>
      </w:r>
      <w:r w:rsidR="009E4987">
        <w:rPr>
          <w:rFonts w:ascii="Arial" w:hAnsi="Arial" w:cs="Arial"/>
          <w:sz w:val="24"/>
          <w:szCs w:val="24"/>
        </w:rPr>
        <w:tab/>
        <w:t xml:space="preserve">      </w:t>
      </w:r>
      <w:r w:rsidR="009E4987">
        <w:rPr>
          <w:rFonts w:ascii="Arial" w:hAnsi="Arial" w:cs="Arial"/>
          <w:sz w:val="24"/>
          <w:szCs w:val="24"/>
        </w:rPr>
        <w:tab/>
        <w:t xml:space="preserve">    </w:t>
      </w:r>
      <w:r w:rsidR="009E4987">
        <w:rPr>
          <w:rFonts w:ascii="Arial" w:hAnsi="Arial" w:cs="Arial"/>
          <w:sz w:val="24"/>
          <w:szCs w:val="24"/>
        </w:rPr>
        <w:tab/>
        <w:t xml:space="preserve">      </w:t>
      </w:r>
      <w:r w:rsidR="00363E46" w:rsidRPr="00363E46">
        <w:rPr>
          <w:rFonts w:ascii="Arial" w:hAnsi="Arial" w:cs="Arial"/>
          <w:sz w:val="24"/>
          <w:szCs w:val="24"/>
        </w:rPr>
        <w:t xml:space="preserve">JAMČEVINA ZA ZAKUP LOKACIJE REDNI BROJ, </w:t>
      </w:r>
      <w:r w:rsidR="009E4987">
        <w:rPr>
          <w:rFonts w:ascii="Arial" w:hAnsi="Arial" w:cs="Arial"/>
          <w:sz w:val="24"/>
          <w:szCs w:val="24"/>
        </w:rPr>
        <w:t>model HR68,poziv na broj 5738 –</w:t>
      </w:r>
    </w:p>
    <w:p w:rsidR="009E4987" w:rsidRDefault="009E4987" w:rsidP="00C446FD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OIB.  </w:t>
      </w:r>
    </w:p>
    <w:p w:rsidR="00E40794" w:rsidRDefault="009E4987" w:rsidP="009E4987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r w:rsidR="00E40794" w:rsidRPr="00E40794">
        <w:rPr>
          <w:rFonts w:ascii="Arial" w:hAnsi="Arial" w:cs="Arial"/>
          <w:sz w:val="24"/>
          <w:szCs w:val="24"/>
        </w:rPr>
        <w:t>Ukoliko najpovoljniji ponuditelj odustane</w:t>
      </w:r>
      <w:r w:rsidR="00E40794">
        <w:rPr>
          <w:rFonts w:ascii="Arial" w:hAnsi="Arial" w:cs="Arial"/>
          <w:sz w:val="24"/>
          <w:szCs w:val="24"/>
        </w:rPr>
        <w:t xml:space="preserve"> iz bilo kojeg razloga, </w:t>
      </w:r>
      <w:r w:rsidR="00E40794" w:rsidRPr="00E40794">
        <w:rPr>
          <w:rFonts w:ascii="Arial" w:hAnsi="Arial" w:cs="Arial"/>
          <w:sz w:val="24"/>
          <w:szCs w:val="24"/>
        </w:rPr>
        <w:t xml:space="preserve">nema pravo na povrat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9E4987" w:rsidRPr="009E4987" w:rsidRDefault="009E4987" w:rsidP="009E4987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jamčevine.</w:t>
      </w:r>
    </w:p>
    <w:p w:rsidR="003F417A" w:rsidRPr="009E4987" w:rsidRDefault="009E4987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</w:t>
      </w:r>
      <w:r w:rsidR="00E3233D" w:rsidRPr="009E4987">
        <w:rPr>
          <w:rFonts w:ascii="Arial" w:hAnsi="Arial" w:cs="Arial"/>
          <w:sz w:val="24"/>
          <w:szCs w:val="24"/>
        </w:rPr>
        <w:t>Ponuditelji se mogu javiti samo za jednu lokaciju</w:t>
      </w:r>
      <w:r w:rsidR="00E40794" w:rsidRPr="009E4987">
        <w:rPr>
          <w:rFonts w:ascii="Arial" w:hAnsi="Arial" w:cs="Arial"/>
          <w:sz w:val="24"/>
          <w:szCs w:val="24"/>
        </w:rPr>
        <w:t xml:space="preserve"> natječaja.</w:t>
      </w:r>
    </w:p>
    <w:p w:rsidR="000C632F" w:rsidRPr="00E46D7E" w:rsidRDefault="003F417A" w:rsidP="003F417A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2"/>
        <w:jc w:val="both"/>
        <w:rPr>
          <w:rFonts w:ascii="Arial" w:hAnsi="Arial" w:cs="Arial"/>
          <w:sz w:val="24"/>
          <w:szCs w:val="24"/>
        </w:rPr>
      </w:pPr>
      <w:r w:rsidRPr="00E46D7E">
        <w:rPr>
          <w:rFonts w:ascii="Arial" w:hAnsi="Arial" w:cs="Arial"/>
          <w:sz w:val="24"/>
          <w:szCs w:val="24"/>
        </w:rPr>
        <w:lastRenderedPageBreak/>
        <w:t>U slučaju da ponuditelj ipak podnese ponude za više lokacija, neće se razmatrati niti jedna ponuda.</w:t>
      </w:r>
      <w:r w:rsidR="000C632F" w:rsidRPr="00E46D7E">
        <w:rPr>
          <w:rFonts w:ascii="Arial" w:hAnsi="Arial" w:cs="Arial"/>
          <w:sz w:val="24"/>
          <w:szCs w:val="24"/>
        </w:rPr>
        <w:t xml:space="preserve"> </w:t>
      </w:r>
    </w:p>
    <w:p w:rsidR="009E4987" w:rsidRDefault="009E4987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</w:t>
      </w:r>
      <w:r w:rsidR="00BA4006" w:rsidRPr="009E4987">
        <w:rPr>
          <w:rFonts w:ascii="Arial" w:hAnsi="Arial" w:cs="Arial"/>
          <w:sz w:val="24"/>
          <w:szCs w:val="24"/>
        </w:rPr>
        <w:t>Na natječaju mogu sudjelovati fizičke i pravne osobe registrirane za djelatnost koja će</w:t>
      </w:r>
    </w:p>
    <w:p w:rsidR="00BA4006" w:rsidRPr="009E4987" w:rsidRDefault="009E4987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A4006" w:rsidRPr="009E4987">
        <w:rPr>
          <w:rFonts w:ascii="Arial" w:hAnsi="Arial" w:cs="Arial"/>
          <w:sz w:val="24"/>
          <w:szCs w:val="24"/>
        </w:rPr>
        <w:t xml:space="preserve">  se obavljati u privremenom objektu na lokaciji iz natječaja </w:t>
      </w:r>
    </w:p>
    <w:p w:rsidR="009E4987" w:rsidRDefault="009E4987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</w:t>
      </w:r>
      <w:r w:rsidR="00BA4006" w:rsidRPr="009E4987">
        <w:rPr>
          <w:rFonts w:ascii="Arial" w:hAnsi="Arial" w:cs="Arial"/>
          <w:sz w:val="24"/>
          <w:szCs w:val="24"/>
        </w:rPr>
        <w:t xml:space="preserve">Ponuditelji će cjelokupnu cijenu </w:t>
      </w:r>
      <w:proofErr w:type="spellStart"/>
      <w:r w:rsidR="00BA4006" w:rsidRPr="009E4987">
        <w:rPr>
          <w:rFonts w:ascii="Arial" w:hAnsi="Arial" w:cs="Arial"/>
          <w:sz w:val="24"/>
          <w:szCs w:val="24"/>
        </w:rPr>
        <w:t>izlicitiranu</w:t>
      </w:r>
      <w:proofErr w:type="spellEnd"/>
      <w:r w:rsidR="00BA4006" w:rsidRPr="009E4987">
        <w:rPr>
          <w:rFonts w:ascii="Arial" w:hAnsi="Arial" w:cs="Arial"/>
          <w:sz w:val="24"/>
          <w:szCs w:val="24"/>
        </w:rPr>
        <w:t xml:space="preserve"> za svaku pojedinu lokaciju uplatiti prilikom</w:t>
      </w:r>
    </w:p>
    <w:p w:rsidR="00BA4006" w:rsidRPr="009E4987" w:rsidRDefault="009E4987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A4006" w:rsidRPr="009E4987">
        <w:rPr>
          <w:rFonts w:ascii="Arial" w:hAnsi="Arial" w:cs="Arial"/>
          <w:sz w:val="24"/>
          <w:szCs w:val="24"/>
        </w:rPr>
        <w:t xml:space="preserve">   potpisivanja Ugovora o zakupu javne površine. </w:t>
      </w:r>
    </w:p>
    <w:p w:rsidR="00BA4006" w:rsidRPr="009E4987" w:rsidRDefault="009E4987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</w:t>
      </w:r>
      <w:r w:rsidR="00BA4006" w:rsidRPr="009E4987">
        <w:rPr>
          <w:rFonts w:ascii="Arial" w:hAnsi="Arial" w:cs="Arial"/>
          <w:sz w:val="24"/>
          <w:szCs w:val="24"/>
        </w:rPr>
        <w:t>Pismena ponuda za sudjelovanje na natječaju mora sadržavati: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presliku osobne iskaznice, ukoliko je ponuditelj fizička osoba i 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presliku rješenja o upisu u sudski registar za pravne, odnosno obrtni registar za fizičke  osobe, 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broj lokacije i visinu ponuđene zakupnine,</w:t>
      </w:r>
    </w:p>
    <w:p w:rsid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dokaz o dospjelim i izvršenim obvezama prema Gradu Crikvenici </w:t>
      </w:r>
    </w:p>
    <w:p w:rsidR="00691511" w:rsidRDefault="00691511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E46D7E">
        <w:rPr>
          <w:rFonts w:ascii="Arial" w:hAnsi="Arial" w:cs="Arial"/>
          <w:sz w:val="24"/>
          <w:szCs w:val="24"/>
        </w:rPr>
        <w:t>dokaz o uplati jamčevine</w:t>
      </w:r>
    </w:p>
    <w:p w:rsidR="00A403D4" w:rsidRPr="00E46D7E" w:rsidRDefault="00A403D4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izjavu o prihvaćanju svih uvjeta natječaja</w:t>
      </w:r>
    </w:p>
    <w:p w:rsidR="0087260C" w:rsidRDefault="001E020F" w:rsidP="0087260C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ponuditelji za lokacije 1. i 2. natječaja trebaju dostaviti </w:t>
      </w:r>
      <w:r w:rsidR="003A5CB7">
        <w:rPr>
          <w:rFonts w:ascii="Arial" w:hAnsi="Arial" w:cs="Arial"/>
          <w:sz w:val="24"/>
          <w:szCs w:val="24"/>
        </w:rPr>
        <w:t xml:space="preserve">uz naprijed navedeno </w:t>
      </w:r>
      <w:r>
        <w:rPr>
          <w:rFonts w:ascii="Arial" w:hAnsi="Arial" w:cs="Arial"/>
          <w:sz w:val="24"/>
          <w:szCs w:val="24"/>
        </w:rPr>
        <w:t>i</w:t>
      </w:r>
      <w:r w:rsidR="00391B97">
        <w:rPr>
          <w:rFonts w:ascii="Arial" w:hAnsi="Arial" w:cs="Arial"/>
          <w:sz w:val="24"/>
          <w:szCs w:val="24"/>
        </w:rPr>
        <w:t>:</w:t>
      </w:r>
    </w:p>
    <w:p w:rsidR="00391B97" w:rsidRPr="0087260C" w:rsidRDefault="003A5CB7" w:rsidP="0087260C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87260C">
        <w:rPr>
          <w:rFonts w:ascii="Arial" w:hAnsi="Arial" w:cs="Arial"/>
          <w:sz w:val="24"/>
          <w:szCs w:val="24"/>
        </w:rPr>
        <w:t xml:space="preserve">- </w:t>
      </w:r>
      <w:r w:rsidR="001E020F" w:rsidRPr="0087260C">
        <w:rPr>
          <w:rFonts w:ascii="Arial" w:hAnsi="Arial" w:cs="Arial"/>
          <w:sz w:val="24"/>
          <w:szCs w:val="24"/>
        </w:rPr>
        <w:t>izjavu kojom se obvezuju osigurati na lokacijama</w:t>
      </w:r>
      <w:r w:rsidR="00391B97" w:rsidRPr="0087260C">
        <w:rPr>
          <w:rFonts w:ascii="Arial" w:hAnsi="Arial" w:cs="Arial"/>
          <w:sz w:val="24"/>
          <w:szCs w:val="24"/>
        </w:rPr>
        <w:t xml:space="preserve"> u parku</w:t>
      </w:r>
      <w:r w:rsidR="001E020F" w:rsidRPr="0087260C">
        <w:rPr>
          <w:rFonts w:ascii="Arial" w:hAnsi="Arial" w:cs="Arial"/>
          <w:sz w:val="24"/>
          <w:szCs w:val="24"/>
        </w:rPr>
        <w:t xml:space="preserve"> najmanje dva vanjska grijaća tijela</w:t>
      </w:r>
      <w:r w:rsidR="00391B97" w:rsidRPr="0087260C">
        <w:rPr>
          <w:rFonts w:ascii="Arial" w:hAnsi="Arial" w:cs="Arial"/>
          <w:sz w:val="24"/>
          <w:szCs w:val="24"/>
        </w:rPr>
        <w:t xml:space="preserve"> </w:t>
      </w:r>
    </w:p>
    <w:p w:rsidR="00391B97" w:rsidRPr="0096157A" w:rsidRDefault="003A5CB7" w:rsidP="008726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t xml:space="preserve">- </w:t>
      </w:r>
      <w:r w:rsidR="00391B97" w:rsidRPr="0096157A">
        <w:rPr>
          <w:rFonts w:ascii="Arial" w:hAnsi="Arial" w:cs="Arial"/>
          <w:sz w:val="24"/>
          <w:szCs w:val="24"/>
        </w:rPr>
        <w:t xml:space="preserve">izjavu da imaju na raspolaganju minimalno 2 kuhala ukupne zajedničke zapremnine 60l, </w:t>
      </w:r>
    </w:p>
    <w:p w:rsidR="001E020F" w:rsidRDefault="003A5CB7" w:rsidP="008726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t xml:space="preserve"> -  i</w:t>
      </w:r>
      <w:r w:rsidR="00391B97" w:rsidRPr="0096157A">
        <w:rPr>
          <w:rFonts w:ascii="Arial" w:hAnsi="Arial" w:cs="Arial"/>
          <w:sz w:val="24"/>
          <w:szCs w:val="24"/>
        </w:rPr>
        <w:t>zjavu da će prodavati kuhano vino po cijeni od 10 kn za 0,2l</w:t>
      </w:r>
    </w:p>
    <w:p w:rsidR="009E4987" w:rsidRDefault="009E4987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</w:t>
      </w:r>
      <w:r w:rsidR="00BA4006" w:rsidRPr="009E4987">
        <w:rPr>
          <w:rFonts w:ascii="Arial" w:hAnsi="Arial" w:cs="Arial"/>
          <w:sz w:val="24"/>
          <w:szCs w:val="24"/>
        </w:rPr>
        <w:t>Na natječaju ne mogu sudjelovati ponuditelji koji nemaju uredno izvršene obveze</w:t>
      </w:r>
    </w:p>
    <w:p w:rsidR="00BA4006" w:rsidRPr="009E4987" w:rsidRDefault="009E4987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A4006" w:rsidRPr="009E4987">
        <w:rPr>
          <w:rFonts w:ascii="Arial" w:hAnsi="Arial" w:cs="Arial"/>
          <w:sz w:val="24"/>
          <w:szCs w:val="24"/>
        </w:rPr>
        <w:t xml:space="preserve">prema Gradu Crikvenici. </w:t>
      </w:r>
    </w:p>
    <w:p w:rsidR="009E4987" w:rsidRDefault="009E4987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</w:t>
      </w:r>
      <w:r w:rsidR="00BA4006" w:rsidRPr="009E4987">
        <w:rPr>
          <w:rFonts w:ascii="Arial" w:hAnsi="Arial" w:cs="Arial"/>
          <w:sz w:val="24"/>
          <w:szCs w:val="24"/>
        </w:rPr>
        <w:t>Ponude trebaju biti dostavljene ili zaprimljene putem pošte najkasnije</w:t>
      </w:r>
    </w:p>
    <w:p w:rsidR="009E4987" w:rsidRDefault="009E4987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4006" w:rsidRPr="009E4987">
        <w:rPr>
          <w:rFonts w:ascii="Arial" w:hAnsi="Arial" w:cs="Arial"/>
          <w:sz w:val="24"/>
          <w:szCs w:val="24"/>
        </w:rPr>
        <w:t xml:space="preserve"> do</w:t>
      </w:r>
      <w:r w:rsidR="00E46D7E">
        <w:rPr>
          <w:rFonts w:ascii="Arial" w:hAnsi="Arial" w:cs="Arial"/>
          <w:sz w:val="24"/>
          <w:szCs w:val="24"/>
        </w:rPr>
        <w:t xml:space="preserve"> </w:t>
      </w:r>
      <w:r w:rsidR="00E46D7E" w:rsidRPr="00E46D7E">
        <w:rPr>
          <w:rFonts w:ascii="Arial" w:hAnsi="Arial" w:cs="Arial"/>
          <w:b/>
          <w:sz w:val="24"/>
          <w:szCs w:val="24"/>
        </w:rPr>
        <w:t>1</w:t>
      </w:r>
      <w:r w:rsidR="003627DB">
        <w:rPr>
          <w:rFonts w:ascii="Arial" w:hAnsi="Arial" w:cs="Arial"/>
          <w:b/>
          <w:sz w:val="24"/>
          <w:szCs w:val="24"/>
        </w:rPr>
        <w:t>6</w:t>
      </w:r>
      <w:r w:rsidR="00E46D7E" w:rsidRPr="00E46D7E">
        <w:rPr>
          <w:rFonts w:ascii="Arial" w:hAnsi="Arial" w:cs="Arial"/>
          <w:b/>
          <w:sz w:val="24"/>
          <w:szCs w:val="24"/>
        </w:rPr>
        <w:t>. studenog 2016.</w:t>
      </w:r>
      <w:r w:rsidR="00E46D7E" w:rsidRPr="00E46D7E">
        <w:rPr>
          <w:rFonts w:ascii="Arial" w:hAnsi="Arial" w:cs="Arial"/>
          <w:sz w:val="24"/>
          <w:szCs w:val="24"/>
        </w:rPr>
        <w:t xml:space="preserve"> </w:t>
      </w:r>
      <w:r w:rsidR="0087260C" w:rsidRPr="009E4987">
        <w:rPr>
          <w:rFonts w:ascii="Arial" w:hAnsi="Arial" w:cs="Arial"/>
          <w:b/>
          <w:sz w:val="24"/>
          <w:szCs w:val="24"/>
        </w:rPr>
        <w:t>do 10</w:t>
      </w:r>
      <w:r w:rsidR="00BA4006" w:rsidRPr="009E4987">
        <w:rPr>
          <w:rFonts w:ascii="Arial" w:hAnsi="Arial" w:cs="Arial"/>
          <w:b/>
          <w:sz w:val="24"/>
          <w:szCs w:val="24"/>
        </w:rPr>
        <w:t xml:space="preserve">,00 sati. </w:t>
      </w:r>
    </w:p>
    <w:p w:rsidR="00BA4006" w:rsidRPr="009E4987" w:rsidRDefault="009E4987" w:rsidP="009E498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BA4006" w:rsidRPr="009E4987">
        <w:rPr>
          <w:rFonts w:ascii="Arial" w:hAnsi="Arial" w:cs="Arial"/>
          <w:sz w:val="24"/>
          <w:szCs w:val="24"/>
        </w:rPr>
        <w:t>Za svaku lokaciju potrebno je predati zasebnu ponudu.</w:t>
      </w:r>
    </w:p>
    <w:p w:rsidR="00BA4006" w:rsidRPr="0096157A" w:rsidRDefault="00BA4006" w:rsidP="009E4987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t xml:space="preserve">Ponuditelji su dužni zapečatiti ponudu. Na omotnici treba naznačiti: “PONUDA ZA JAVNI NATJEČAJ ZA ZAKUP LOKACIJE ZA PRIVREMENU NAPRAVU, </w:t>
      </w:r>
      <w:r w:rsidR="002A2413">
        <w:rPr>
          <w:rFonts w:ascii="Arial" w:hAnsi="Arial" w:cs="Arial"/>
          <w:sz w:val="24"/>
          <w:szCs w:val="24"/>
        </w:rPr>
        <w:t xml:space="preserve">ADVENT 2016., </w:t>
      </w:r>
      <w:r w:rsidRPr="0096157A">
        <w:rPr>
          <w:rFonts w:ascii="Arial" w:hAnsi="Arial" w:cs="Arial"/>
          <w:sz w:val="24"/>
          <w:szCs w:val="24"/>
        </w:rPr>
        <w:t xml:space="preserve">REDNI BROJ:  “(upisati redni broj lokacije)” - “NE OTVARATI” i adresu: Grad Crikvenica, Komisija za  provedbu javnog natječaja, Kralja Tomislava 85, 51260 CRIKVENICA.  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 </w:t>
      </w:r>
      <w:r w:rsidR="00BA4006" w:rsidRPr="00E46D7E">
        <w:rPr>
          <w:rFonts w:ascii="Arial" w:hAnsi="Arial" w:cs="Arial"/>
          <w:sz w:val="24"/>
          <w:szCs w:val="24"/>
        </w:rPr>
        <w:t>Nepotpune, nepravodobno pristigle i ponude neoznačene kako je navedeno, neće se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BA4006" w:rsidRPr="00E46D7E">
        <w:rPr>
          <w:rFonts w:ascii="Arial" w:hAnsi="Arial" w:cs="Arial"/>
          <w:sz w:val="24"/>
          <w:szCs w:val="24"/>
        </w:rPr>
        <w:t xml:space="preserve"> razmatrati. Nakon roka za dostavu ponuda, nijedan ponuditelj ne može mijenjat</w:t>
      </w:r>
    </w:p>
    <w:p w:rsidR="00BA4006" w:rsidRP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A4006" w:rsidRPr="00E46D7E">
        <w:rPr>
          <w:rFonts w:ascii="Arial" w:hAnsi="Arial" w:cs="Arial"/>
          <w:sz w:val="24"/>
          <w:szCs w:val="24"/>
        </w:rPr>
        <w:t>i sadržaj svoje ponude niti je zamijeniti novom.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 </w:t>
      </w:r>
      <w:r w:rsidR="00BA4006" w:rsidRPr="00E46D7E">
        <w:rPr>
          <w:rFonts w:ascii="Arial" w:hAnsi="Arial" w:cs="Arial"/>
          <w:sz w:val="24"/>
          <w:szCs w:val="24"/>
        </w:rPr>
        <w:t>Natječaj se provodi javnim otvaranjem pristiglih ponuda. Ponude se otvaraju u sali za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4006" w:rsidRPr="00E46D7E">
        <w:rPr>
          <w:rFonts w:ascii="Arial" w:hAnsi="Arial" w:cs="Arial"/>
          <w:sz w:val="24"/>
          <w:szCs w:val="24"/>
        </w:rPr>
        <w:t xml:space="preserve"> sastanke Grada Crikvenice u Crikvenici, Kralja Tomislava</w:t>
      </w:r>
      <w:r w:rsidR="00BA4006" w:rsidRPr="00E46D7E">
        <w:rPr>
          <w:rFonts w:ascii="Arial" w:hAnsi="Arial" w:cs="Arial"/>
          <w:bCs/>
          <w:sz w:val="24"/>
          <w:szCs w:val="24"/>
        </w:rPr>
        <w:t xml:space="preserve">   </w:t>
      </w:r>
      <w:r w:rsidR="00BA4006" w:rsidRPr="00E46D7E">
        <w:rPr>
          <w:rFonts w:ascii="Arial" w:hAnsi="Arial" w:cs="Arial"/>
          <w:sz w:val="24"/>
          <w:szCs w:val="24"/>
        </w:rPr>
        <w:t>85 - suteren - sala za</w:t>
      </w:r>
    </w:p>
    <w:p w:rsidR="00DF3FAC" w:rsidRDefault="00E46D7E" w:rsidP="00DF3FA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4006" w:rsidRPr="00E46D7E">
        <w:rPr>
          <w:rFonts w:ascii="Arial" w:hAnsi="Arial" w:cs="Arial"/>
          <w:sz w:val="24"/>
          <w:szCs w:val="24"/>
        </w:rPr>
        <w:t xml:space="preserve"> sastanke dana</w:t>
      </w:r>
      <w:r w:rsidR="00E4421B" w:rsidRPr="00E46D7E">
        <w:rPr>
          <w:rFonts w:ascii="Arial" w:hAnsi="Arial" w:cs="Arial"/>
          <w:sz w:val="24"/>
          <w:szCs w:val="24"/>
        </w:rPr>
        <w:t xml:space="preserve"> </w:t>
      </w:r>
      <w:r w:rsidRPr="00E46D7E">
        <w:rPr>
          <w:rFonts w:ascii="Arial" w:hAnsi="Arial" w:cs="Arial"/>
          <w:b/>
          <w:sz w:val="24"/>
          <w:szCs w:val="24"/>
        </w:rPr>
        <w:t>1</w:t>
      </w:r>
      <w:r w:rsidR="003627DB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  <w:r w:rsidRPr="00E46D7E">
        <w:rPr>
          <w:rFonts w:ascii="Arial" w:hAnsi="Arial" w:cs="Arial"/>
          <w:b/>
          <w:sz w:val="24"/>
          <w:szCs w:val="24"/>
        </w:rPr>
        <w:t>. studenog</w:t>
      </w:r>
      <w:r>
        <w:rPr>
          <w:rFonts w:ascii="Arial" w:hAnsi="Arial" w:cs="Arial"/>
          <w:sz w:val="24"/>
          <w:szCs w:val="24"/>
        </w:rPr>
        <w:t xml:space="preserve"> </w:t>
      </w:r>
      <w:r w:rsidR="00BA4006" w:rsidRPr="00E46D7E">
        <w:rPr>
          <w:rFonts w:ascii="Arial" w:hAnsi="Arial" w:cs="Arial"/>
          <w:b/>
          <w:sz w:val="24"/>
          <w:szCs w:val="24"/>
        </w:rPr>
        <w:t>201</w:t>
      </w:r>
      <w:r w:rsidR="00E4421B" w:rsidRPr="00E46D7E">
        <w:rPr>
          <w:rFonts w:ascii="Arial" w:hAnsi="Arial" w:cs="Arial"/>
          <w:b/>
          <w:sz w:val="24"/>
          <w:szCs w:val="24"/>
        </w:rPr>
        <w:t>6</w:t>
      </w:r>
      <w:r w:rsidR="00BA4006" w:rsidRPr="00E46D7E">
        <w:rPr>
          <w:rFonts w:ascii="Arial" w:hAnsi="Arial" w:cs="Arial"/>
          <w:b/>
          <w:sz w:val="24"/>
          <w:szCs w:val="24"/>
        </w:rPr>
        <w:t>. godine, s početkom u 1</w:t>
      </w:r>
      <w:r w:rsidR="0087260C" w:rsidRPr="00E46D7E">
        <w:rPr>
          <w:rFonts w:ascii="Arial" w:hAnsi="Arial" w:cs="Arial"/>
          <w:b/>
          <w:sz w:val="24"/>
          <w:szCs w:val="24"/>
        </w:rPr>
        <w:t>2</w:t>
      </w:r>
      <w:r w:rsidR="00BA4006" w:rsidRPr="00E46D7E">
        <w:rPr>
          <w:rFonts w:ascii="Arial" w:hAnsi="Arial" w:cs="Arial"/>
          <w:b/>
          <w:sz w:val="24"/>
          <w:szCs w:val="24"/>
        </w:rPr>
        <w:t>.00</w:t>
      </w:r>
      <w:r w:rsidR="00BA4006" w:rsidRPr="00E46D7E">
        <w:rPr>
          <w:rFonts w:ascii="Arial" w:hAnsi="Arial" w:cs="Arial"/>
          <w:sz w:val="24"/>
          <w:szCs w:val="24"/>
        </w:rPr>
        <w:t xml:space="preserve"> sati, </w:t>
      </w:r>
      <w:r w:rsidR="00BA4006" w:rsidRPr="00BA4006">
        <w:rPr>
          <w:rFonts w:ascii="Arial" w:hAnsi="Arial" w:cs="Arial"/>
          <w:sz w:val="24"/>
          <w:szCs w:val="24"/>
        </w:rPr>
        <w:t>kojem mogu</w:t>
      </w:r>
    </w:p>
    <w:p w:rsidR="00DF3FAC" w:rsidRDefault="00DF3FAC" w:rsidP="00DF3FA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4006" w:rsidRPr="00BA4006">
        <w:rPr>
          <w:rFonts w:ascii="Arial" w:hAnsi="Arial" w:cs="Arial"/>
          <w:sz w:val="24"/>
          <w:szCs w:val="24"/>
        </w:rPr>
        <w:t xml:space="preserve"> pristupiti ponuditelji osobno, zakonski zastupnici ponuditelja ili opunomoćeni</w:t>
      </w:r>
    </w:p>
    <w:p w:rsidR="00BA4006" w:rsidRPr="00BA4006" w:rsidRDefault="00DF3FAC" w:rsidP="00DF3FA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4006" w:rsidRPr="00BA4006">
        <w:rPr>
          <w:rFonts w:ascii="Arial" w:hAnsi="Arial" w:cs="Arial"/>
          <w:sz w:val="24"/>
          <w:szCs w:val="24"/>
        </w:rPr>
        <w:t xml:space="preserve"> predstavnici ponuditelja uz predočenje ovjerene punomoći.</w:t>
      </w:r>
    </w:p>
    <w:p w:rsidR="00BA4006" w:rsidRP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21. </w:t>
      </w:r>
      <w:r w:rsidR="00BA4006" w:rsidRPr="00E46D7E">
        <w:rPr>
          <w:rFonts w:ascii="Arial" w:hAnsi="Arial" w:cs="Arial"/>
          <w:sz w:val="24"/>
          <w:szCs w:val="24"/>
        </w:rPr>
        <w:t>Najpovoljnijom će se smatrati ponuda koja uz ispunjenje svih uvjeta natječaja sadrži</w:t>
      </w:r>
      <w:r w:rsidR="00391B97" w:rsidRPr="00E46D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BA4006" w:rsidRPr="00E46D7E">
        <w:rPr>
          <w:rFonts w:ascii="Arial" w:hAnsi="Arial" w:cs="Arial"/>
          <w:sz w:val="24"/>
          <w:szCs w:val="24"/>
        </w:rPr>
        <w:t>najviši iznos zakupnine.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22. </w:t>
      </w:r>
      <w:r w:rsidR="00BA4006" w:rsidRPr="00E46D7E">
        <w:rPr>
          <w:rFonts w:ascii="Arial" w:hAnsi="Arial" w:cs="Arial"/>
          <w:sz w:val="24"/>
          <w:szCs w:val="24"/>
        </w:rPr>
        <w:t xml:space="preserve">Ukoliko se javi više ponuditelja s istom visinom ponuđene zakupnine, prednost 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A4006" w:rsidRPr="00E46D7E">
        <w:rPr>
          <w:rFonts w:ascii="Arial" w:hAnsi="Arial" w:cs="Arial"/>
          <w:sz w:val="24"/>
          <w:szCs w:val="24"/>
        </w:rPr>
        <w:t>ostvaruje  ponuditelj koji je ranije predao ponudu.</w:t>
      </w:r>
      <w:r w:rsidR="00582EB4" w:rsidRPr="00E46D7E">
        <w:rPr>
          <w:rFonts w:ascii="Arial" w:hAnsi="Arial" w:cs="Arial"/>
          <w:sz w:val="24"/>
          <w:szCs w:val="24"/>
        </w:rPr>
        <w:t xml:space="preserve"> </w:t>
      </w:r>
      <w:r w:rsidR="00BA4006" w:rsidRPr="00E46D7E">
        <w:rPr>
          <w:rFonts w:ascii="Arial" w:hAnsi="Arial" w:cs="Arial"/>
          <w:sz w:val="24"/>
          <w:szCs w:val="24"/>
        </w:rPr>
        <w:t>Komisija može ponuditelju čija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A4006" w:rsidRPr="00E46D7E">
        <w:rPr>
          <w:rFonts w:ascii="Arial" w:hAnsi="Arial" w:cs="Arial"/>
          <w:sz w:val="24"/>
          <w:szCs w:val="24"/>
        </w:rPr>
        <w:t xml:space="preserve"> ponuda nije odabrana kao najpovoljnija za određenu lokaciju, ponuditi drugu lokaciju</w:t>
      </w:r>
    </w:p>
    <w:p w:rsidR="00BA4006" w:rsidRP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A4006" w:rsidRPr="00E46D7E">
        <w:rPr>
          <w:rFonts w:ascii="Arial" w:hAnsi="Arial" w:cs="Arial"/>
          <w:sz w:val="24"/>
          <w:szCs w:val="24"/>
        </w:rPr>
        <w:t xml:space="preserve"> iste namjene, a za koju nije bilo ponuda.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 </w:t>
      </w:r>
      <w:r w:rsidR="00BA4006" w:rsidRPr="00E46D7E">
        <w:rPr>
          <w:rFonts w:ascii="Arial" w:hAnsi="Arial" w:cs="Arial"/>
          <w:sz w:val="24"/>
          <w:szCs w:val="24"/>
        </w:rPr>
        <w:t>Po provedenom postupku natječaja odluku o davanju javnih površina u zakup donosi</w:t>
      </w:r>
    </w:p>
    <w:p w:rsidR="00E46D7E" w:rsidRP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A4006" w:rsidRPr="00E46D7E">
        <w:rPr>
          <w:rFonts w:ascii="Arial" w:hAnsi="Arial" w:cs="Arial"/>
          <w:sz w:val="24"/>
          <w:szCs w:val="24"/>
        </w:rPr>
        <w:t xml:space="preserve">  Komisija za provedbu javnog natječaja.</w:t>
      </w:r>
    </w:p>
    <w:p w:rsidR="00BA4006" w:rsidRPr="00391B97" w:rsidRDefault="00BA4006" w:rsidP="00E46D7E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/>
        <w:jc w:val="both"/>
        <w:rPr>
          <w:rFonts w:ascii="Arial" w:hAnsi="Arial" w:cs="Arial"/>
          <w:sz w:val="24"/>
          <w:szCs w:val="24"/>
        </w:rPr>
        <w:sectPr w:rsidR="00BA4006" w:rsidRPr="00391B97" w:rsidSect="00534036">
          <w:pgSz w:w="11905" w:h="16837"/>
          <w:pgMar w:top="993" w:right="1134" w:bottom="1082" w:left="1134" w:header="1440" w:footer="1440" w:gutter="0"/>
          <w:cols w:space="720"/>
        </w:sectPr>
      </w:pPr>
      <w:r w:rsidRPr="00391B97">
        <w:rPr>
          <w:rFonts w:ascii="Arial" w:hAnsi="Arial" w:cs="Arial"/>
          <w:sz w:val="24"/>
          <w:szCs w:val="24"/>
        </w:rPr>
        <w:t>Učesnici u natječaju izv</w:t>
      </w:r>
      <w:r w:rsidR="001B4851" w:rsidRPr="00391B97">
        <w:rPr>
          <w:rFonts w:ascii="Arial" w:hAnsi="Arial" w:cs="Arial"/>
          <w:sz w:val="24"/>
          <w:szCs w:val="24"/>
        </w:rPr>
        <w:t>i</w:t>
      </w:r>
      <w:r w:rsidRPr="00391B97">
        <w:rPr>
          <w:rFonts w:ascii="Arial" w:hAnsi="Arial" w:cs="Arial"/>
          <w:sz w:val="24"/>
          <w:szCs w:val="24"/>
        </w:rPr>
        <w:t xml:space="preserve">jestit će se o izvršenom odabiru najkasnije u roku od 8 </w:t>
      </w:r>
      <w:r w:rsidR="005D1565" w:rsidRPr="00391B97">
        <w:rPr>
          <w:rFonts w:ascii="Arial" w:hAnsi="Arial" w:cs="Arial"/>
          <w:sz w:val="24"/>
          <w:szCs w:val="24"/>
        </w:rPr>
        <w:t xml:space="preserve">   </w:t>
      </w:r>
      <w:r w:rsidR="005D1565" w:rsidRPr="00391B97">
        <w:rPr>
          <w:rFonts w:ascii="Arial" w:hAnsi="Arial" w:cs="Arial"/>
          <w:sz w:val="24"/>
          <w:szCs w:val="24"/>
        </w:rPr>
        <w:tab/>
        <w:t xml:space="preserve">      </w:t>
      </w:r>
      <w:r w:rsidRPr="00391B97">
        <w:rPr>
          <w:rFonts w:ascii="Arial" w:hAnsi="Arial" w:cs="Arial"/>
          <w:sz w:val="24"/>
          <w:szCs w:val="24"/>
        </w:rPr>
        <w:t>dana nakon donošenja odluke Komisije za provedbu javnog natječaja.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24. </w:t>
      </w:r>
      <w:r w:rsidR="00BA4006" w:rsidRPr="00E46D7E">
        <w:rPr>
          <w:rFonts w:ascii="Arial" w:hAnsi="Arial" w:cs="Arial"/>
          <w:sz w:val="24"/>
          <w:szCs w:val="24"/>
        </w:rPr>
        <w:t xml:space="preserve">Grad Crikvenica i utvrđeni najpovoljniji ponuditelj sklapaju ugovor o zakupu </w:t>
      </w:r>
      <w:r w:rsidR="005D1565" w:rsidRPr="00E46D7E">
        <w:rPr>
          <w:rFonts w:ascii="Arial" w:hAnsi="Arial" w:cs="Arial"/>
          <w:sz w:val="24"/>
          <w:szCs w:val="24"/>
        </w:rPr>
        <w:t xml:space="preserve">     </w:t>
      </w:r>
      <w:r w:rsidR="00BA4006" w:rsidRPr="00E46D7E">
        <w:rPr>
          <w:rFonts w:ascii="Arial" w:hAnsi="Arial" w:cs="Arial"/>
          <w:sz w:val="24"/>
          <w:szCs w:val="24"/>
        </w:rPr>
        <w:t>lokacije</w:t>
      </w:r>
    </w:p>
    <w:p w:rsidR="009E4987" w:rsidRP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4006" w:rsidRPr="00E46D7E">
        <w:rPr>
          <w:rFonts w:ascii="Arial" w:hAnsi="Arial" w:cs="Arial"/>
          <w:sz w:val="24"/>
          <w:szCs w:val="24"/>
        </w:rPr>
        <w:t xml:space="preserve"> najkasnije u roku od 7 dana od donošenja Odluke.</w:t>
      </w:r>
    </w:p>
    <w:p w:rsidR="00BA4006" w:rsidRPr="00391B97" w:rsidRDefault="00BA4006" w:rsidP="009E4987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391B97">
        <w:rPr>
          <w:rFonts w:ascii="Arial" w:hAnsi="Arial" w:cs="Arial"/>
          <w:sz w:val="24"/>
          <w:szCs w:val="24"/>
        </w:rPr>
        <w:t xml:space="preserve">Prilikom potpisivanja ugovora o zakupu zakupnik je dužan dostaviti dokaz o uplati  ukupnog iznosa </w:t>
      </w:r>
      <w:proofErr w:type="spellStart"/>
      <w:r w:rsidRPr="00391B97">
        <w:rPr>
          <w:rFonts w:ascii="Arial" w:hAnsi="Arial" w:cs="Arial"/>
          <w:sz w:val="24"/>
          <w:szCs w:val="24"/>
        </w:rPr>
        <w:t>izlicitirane</w:t>
      </w:r>
      <w:proofErr w:type="spellEnd"/>
      <w:r w:rsidRPr="00391B97">
        <w:rPr>
          <w:rFonts w:ascii="Arial" w:hAnsi="Arial" w:cs="Arial"/>
          <w:sz w:val="24"/>
          <w:szCs w:val="24"/>
        </w:rPr>
        <w:t xml:space="preserve"> zakupnine.</w:t>
      </w:r>
      <w:r w:rsidR="00C543EC" w:rsidRPr="00391B97">
        <w:rPr>
          <w:rFonts w:ascii="Arial" w:hAnsi="Arial" w:cs="Arial"/>
          <w:sz w:val="24"/>
          <w:szCs w:val="24"/>
        </w:rPr>
        <w:t xml:space="preserve"> </w:t>
      </w:r>
      <w:r w:rsidRPr="00391B97">
        <w:rPr>
          <w:rFonts w:ascii="Arial" w:hAnsi="Arial" w:cs="Arial"/>
          <w:sz w:val="24"/>
          <w:szCs w:val="24"/>
        </w:rPr>
        <w:t xml:space="preserve">Ukoliko najpovoljniji ponuditelj ne uplati ukupni </w:t>
      </w:r>
      <w:r w:rsidRPr="00391B97">
        <w:rPr>
          <w:rFonts w:ascii="Arial" w:hAnsi="Arial" w:cs="Arial"/>
          <w:sz w:val="24"/>
          <w:szCs w:val="24"/>
        </w:rPr>
        <w:lastRenderedPageBreak/>
        <w:t xml:space="preserve">iznos zakupnine u traženom roku smatrat će se da je odustao od otpisivanja ugovora </w:t>
      </w:r>
      <w:r w:rsidR="00391B97">
        <w:rPr>
          <w:rFonts w:ascii="Arial" w:hAnsi="Arial" w:cs="Arial"/>
          <w:sz w:val="24"/>
          <w:szCs w:val="24"/>
        </w:rPr>
        <w:t xml:space="preserve">o </w:t>
      </w:r>
      <w:r w:rsidRPr="00391B97">
        <w:rPr>
          <w:rFonts w:ascii="Arial" w:hAnsi="Arial" w:cs="Arial"/>
          <w:sz w:val="24"/>
          <w:szCs w:val="24"/>
        </w:rPr>
        <w:t>zakupu.</w:t>
      </w:r>
    </w:p>
    <w:p w:rsidR="00BA4006" w:rsidRPr="00391B97" w:rsidRDefault="00BA4006" w:rsidP="009E4987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391B97">
        <w:rPr>
          <w:rFonts w:ascii="Arial" w:hAnsi="Arial" w:cs="Arial"/>
          <w:sz w:val="24"/>
          <w:szCs w:val="24"/>
        </w:rPr>
        <w:t>Po isteku roka za sklapanje ugovora o zakupu Komisija</w:t>
      </w:r>
      <w:r w:rsidR="00391B97">
        <w:rPr>
          <w:rFonts w:ascii="Arial" w:hAnsi="Arial" w:cs="Arial"/>
          <w:sz w:val="24"/>
          <w:szCs w:val="24"/>
        </w:rPr>
        <w:t xml:space="preserve"> za provedbu javnog natječaja </w:t>
      </w:r>
      <w:r w:rsidRPr="00391B97">
        <w:rPr>
          <w:rFonts w:ascii="Arial" w:hAnsi="Arial" w:cs="Arial"/>
          <w:sz w:val="24"/>
          <w:szCs w:val="24"/>
        </w:rPr>
        <w:t xml:space="preserve">donosi odluku o davanju javne površine u zakup slijedećem </w:t>
      </w:r>
      <w:r w:rsidR="00391B97">
        <w:rPr>
          <w:rFonts w:ascii="Arial" w:hAnsi="Arial" w:cs="Arial"/>
          <w:sz w:val="24"/>
          <w:szCs w:val="24"/>
        </w:rPr>
        <w:t>n</w:t>
      </w:r>
      <w:r w:rsidRPr="00391B97">
        <w:rPr>
          <w:rFonts w:ascii="Arial" w:hAnsi="Arial" w:cs="Arial"/>
          <w:sz w:val="24"/>
          <w:szCs w:val="24"/>
        </w:rPr>
        <w:t>ajpovoljnijem ponuditelju.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25. </w:t>
      </w:r>
      <w:r w:rsidR="00BA4006" w:rsidRPr="00E46D7E">
        <w:rPr>
          <w:rFonts w:ascii="Arial" w:hAnsi="Arial" w:cs="Arial"/>
          <w:sz w:val="24"/>
          <w:szCs w:val="24"/>
        </w:rPr>
        <w:t>Komisija za provedbu javnog natječaja zadržava pravo da ne izvrši odabir po natječaju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A4006" w:rsidRPr="00E46D7E">
        <w:rPr>
          <w:rFonts w:ascii="Arial" w:hAnsi="Arial" w:cs="Arial"/>
          <w:sz w:val="24"/>
          <w:szCs w:val="24"/>
        </w:rPr>
        <w:t xml:space="preserve">  u potpunosti ili djelomično bez obveze davanja obrazloženja tog postupka i za isto ne</w:t>
      </w:r>
    </w:p>
    <w:p w:rsidR="00BA4006" w:rsidRP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4006" w:rsidRPr="00E46D7E">
        <w:rPr>
          <w:rFonts w:ascii="Arial" w:hAnsi="Arial" w:cs="Arial"/>
          <w:sz w:val="24"/>
          <w:szCs w:val="24"/>
        </w:rPr>
        <w:t xml:space="preserve"> snosi odgovornost.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26. </w:t>
      </w:r>
      <w:r w:rsidR="00BA4006" w:rsidRPr="00E46D7E">
        <w:rPr>
          <w:rFonts w:ascii="Arial" w:hAnsi="Arial" w:cs="Arial"/>
          <w:sz w:val="24"/>
          <w:szCs w:val="24"/>
        </w:rPr>
        <w:t>Dodatne informacije u svezi nadmetanja mogu se dobiti u Upravnom odjelu  za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4006" w:rsidRPr="00E46D7E">
        <w:rPr>
          <w:rFonts w:ascii="Arial" w:hAnsi="Arial" w:cs="Arial"/>
          <w:sz w:val="24"/>
          <w:szCs w:val="24"/>
        </w:rPr>
        <w:t xml:space="preserve"> komunalni sustav, zaštitu okoliša, prostorno uređenje i imovinu, Odsjeku za upravljanje</w:t>
      </w:r>
    </w:p>
    <w:p w:rsid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A4006" w:rsidRPr="00E46D7E">
        <w:rPr>
          <w:rFonts w:ascii="Arial" w:hAnsi="Arial" w:cs="Arial"/>
          <w:sz w:val="24"/>
          <w:szCs w:val="24"/>
        </w:rPr>
        <w:t xml:space="preserve"> imovinom Grada Crikvenice, Kralja Tomislava 85 - suteren, soba br. 8 ili putem</w:t>
      </w:r>
    </w:p>
    <w:p w:rsidR="00BA4006" w:rsidRPr="00E46D7E" w:rsidRDefault="00E46D7E" w:rsidP="00E46D7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A4006" w:rsidRPr="00E46D7E">
        <w:rPr>
          <w:rFonts w:ascii="Arial" w:hAnsi="Arial" w:cs="Arial"/>
          <w:sz w:val="24"/>
          <w:szCs w:val="24"/>
        </w:rPr>
        <w:t xml:space="preserve"> telefona 051/455-442.</w:t>
      </w:r>
    </w:p>
    <w:p w:rsid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9E4987" w:rsidRDefault="009E4987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9E4987" w:rsidRDefault="009E4987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9E4987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6119495" cy="3126235"/>
            <wp:effectExtent l="0" t="0" r="0" b="0"/>
            <wp:docPr id="2" name="Slika 2" descr="C:\Users\TatjanaJ\AppData\Local\Microsoft\Windows\INetCache\Content.Word\Advent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janaJ\AppData\Local\Microsoft\Windows\INetCache\Content.Word\Advent 20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1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A2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Pr="00BA400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/>
    <w:p w:rsidR="00710282" w:rsidRPr="006C7A26" w:rsidRDefault="00710282" w:rsidP="006C7A26"/>
    <w:sectPr w:rsidR="00710282" w:rsidRPr="006C7A26">
      <w:type w:val="continuous"/>
      <w:pgSz w:w="11905" w:h="16837"/>
      <w:pgMar w:top="1082" w:right="1134" w:bottom="1080" w:left="1134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E2667"/>
    <w:multiLevelType w:val="hybridMultilevel"/>
    <w:tmpl w:val="429009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49FCA3CA">
      <w:start w:val="16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12DCD"/>
    <w:multiLevelType w:val="hybridMultilevel"/>
    <w:tmpl w:val="23364B56"/>
    <w:lvl w:ilvl="0" w:tplc="BA3888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0EF9F0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F3E04"/>
    <w:multiLevelType w:val="hybridMultilevel"/>
    <w:tmpl w:val="66DEBE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5630FB1A">
      <w:start w:val="4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06"/>
    <w:rsid w:val="00052C57"/>
    <w:rsid w:val="0007327E"/>
    <w:rsid w:val="00087D10"/>
    <w:rsid w:val="000C632F"/>
    <w:rsid w:val="001011F9"/>
    <w:rsid w:val="001A0E4F"/>
    <w:rsid w:val="001B4851"/>
    <w:rsid w:val="001C0989"/>
    <w:rsid w:val="001E020F"/>
    <w:rsid w:val="0021116B"/>
    <w:rsid w:val="00250A40"/>
    <w:rsid w:val="002A17AD"/>
    <w:rsid w:val="002A2413"/>
    <w:rsid w:val="003627DB"/>
    <w:rsid w:val="00363E46"/>
    <w:rsid w:val="00391B97"/>
    <w:rsid w:val="003A5CB7"/>
    <w:rsid w:val="003F417A"/>
    <w:rsid w:val="00400A09"/>
    <w:rsid w:val="00443487"/>
    <w:rsid w:val="005026B0"/>
    <w:rsid w:val="0052544F"/>
    <w:rsid w:val="005327AA"/>
    <w:rsid w:val="00582EB4"/>
    <w:rsid w:val="00590DDD"/>
    <w:rsid w:val="005D1565"/>
    <w:rsid w:val="00691511"/>
    <w:rsid w:val="006C7A26"/>
    <w:rsid w:val="006D439B"/>
    <w:rsid w:val="00710282"/>
    <w:rsid w:val="00737503"/>
    <w:rsid w:val="007D7E6F"/>
    <w:rsid w:val="008147C4"/>
    <w:rsid w:val="00825E62"/>
    <w:rsid w:val="00833BF6"/>
    <w:rsid w:val="0087260C"/>
    <w:rsid w:val="008E02A7"/>
    <w:rsid w:val="00916600"/>
    <w:rsid w:val="0096157A"/>
    <w:rsid w:val="009836DE"/>
    <w:rsid w:val="009A5232"/>
    <w:rsid w:val="009B0CB1"/>
    <w:rsid w:val="009E4987"/>
    <w:rsid w:val="009F2318"/>
    <w:rsid w:val="00A0390B"/>
    <w:rsid w:val="00A403D4"/>
    <w:rsid w:val="00A72E4D"/>
    <w:rsid w:val="00A90E51"/>
    <w:rsid w:val="00AC5DF6"/>
    <w:rsid w:val="00B374C6"/>
    <w:rsid w:val="00B40937"/>
    <w:rsid w:val="00B8030A"/>
    <w:rsid w:val="00BA4006"/>
    <w:rsid w:val="00BA70E2"/>
    <w:rsid w:val="00BB3BB2"/>
    <w:rsid w:val="00BD10AD"/>
    <w:rsid w:val="00C446FD"/>
    <w:rsid w:val="00C543EC"/>
    <w:rsid w:val="00C55BE0"/>
    <w:rsid w:val="00C928DE"/>
    <w:rsid w:val="00C965F7"/>
    <w:rsid w:val="00CF229F"/>
    <w:rsid w:val="00D30FA7"/>
    <w:rsid w:val="00D700F8"/>
    <w:rsid w:val="00D9617D"/>
    <w:rsid w:val="00D96DF5"/>
    <w:rsid w:val="00DF3FAC"/>
    <w:rsid w:val="00E3233D"/>
    <w:rsid w:val="00E40794"/>
    <w:rsid w:val="00E4421B"/>
    <w:rsid w:val="00E46D7E"/>
    <w:rsid w:val="00F90949"/>
    <w:rsid w:val="00F9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40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400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A400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96D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F5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F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F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40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400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A400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96D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F5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F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F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173C-35C5-4E6D-8F0E-71421AFE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1503</Words>
  <Characters>8572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Tatjana Jerčinović</cp:lastModifiedBy>
  <cp:revision>2</cp:revision>
  <cp:lastPrinted>2016-11-08T14:11:00Z</cp:lastPrinted>
  <dcterms:created xsi:type="dcterms:W3CDTF">2016-11-08T14:21:00Z</dcterms:created>
  <dcterms:modified xsi:type="dcterms:W3CDTF">2016-11-08T14:21:00Z</dcterms:modified>
</cp:coreProperties>
</file>