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050" w:rsidRPr="00780050" w:rsidRDefault="00DF7FAA" w:rsidP="00DF7FAA">
      <w:pPr>
        <w:spacing w:after="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Temeljem članka 11. </w:t>
      </w:r>
      <w:r w:rsidR="00780050"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Izjave o osnivanju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EKO – MURVICA d.o.o.</w:t>
      </w:r>
      <w:r w:rsidR="00B851F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</w:t>
      </w:r>
      <w:r w:rsidR="00780050"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 od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09. travnja </w:t>
      </w:r>
      <w:r w:rsidR="00B851F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2014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.g.</w:t>
      </w:r>
      <w:r w:rsidR="00B851F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,</w:t>
      </w:r>
      <w:r w:rsidR="00780050"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                     </w:t>
      </w:r>
      <w:r w:rsidR="00780050"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Skupština društva </w:t>
      </w:r>
      <w:r w:rsidR="00B851F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dana 31. srpnja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2015.g.</w:t>
      </w:r>
      <w:r w:rsid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 </w:t>
      </w:r>
      <w:r w:rsidR="00780050"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raspisuje </w:t>
      </w:r>
    </w:p>
    <w:p w:rsidR="00780050" w:rsidRPr="00780050" w:rsidRDefault="00780050" w:rsidP="00780050">
      <w:pPr>
        <w:spacing w:after="0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 w:rsidRPr="00780050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hr-HR"/>
        </w:rPr>
        <w:t>NATJEČAJ</w:t>
      </w:r>
      <w:r w:rsidRPr="00780050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hr-HR"/>
        </w:rPr>
        <w:br/>
      </w:r>
      <w:r w:rsidR="00DF7FAA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hr-HR"/>
        </w:rPr>
        <w:t>z</w:t>
      </w:r>
      <w:r w:rsidRPr="00780050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hr-HR"/>
        </w:rPr>
        <w:t>a imenovanje direktora/direktorice</w:t>
      </w:r>
      <w:r w:rsidRPr="00780050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hr-HR"/>
        </w:rPr>
        <w:br/>
      </w:r>
      <w:r w:rsidR="00DF7FAA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hr-HR"/>
        </w:rPr>
        <w:t>komunalnog društva EKO - MURVICA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hr-HR"/>
        </w:rPr>
        <w:t xml:space="preserve">  </w:t>
      </w:r>
      <w:r w:rsidR="00DF7FAA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hr-HR"/>
        </w:rPr>
        <w:t>d.o.o. Crikvenica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hr-HR"/>
        </w:rPr>
        <w:t xml:space="preserve">                    </w:t>
      </w:r>
    </w:p>
    <w:p w:rsidR="00904EED" w:rsidRDefault="00904EED" w:rsidP="00B851F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UVJETI: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br/>
        <w:t>- stupanj stručne</w:t>
      </w:r>
      <w:r w:rsidR="00780050"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spreme:</w:t>
      </w:r>
    </w:p>
    <w:p w:rsidR="00904EED" w:rsidRDefault="00904EED" w:rsidP="00B851F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ab/>
      </w:r>
      <w:r w:rsidR="00780050"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</w:t>
      </w:r>
      <w:r w:rsidR="00DF7FAA" w:rsidRPr="00E20404">
        <w:rPr>
          <w:szCs w:val="24"/>
        </w:rPr>
        <w:t xml:space="preserve">- </w:t>
      </w:r>
      <w:r w:rsidR="00DF7FAA" w:rsidRPr="00DF7FA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završen diplomski sveučilišni studij ili integrirani preddiplomski i diplomski sveučilišni studij ili specijalist</w:t>
      </w:r>
      <w:r w:rsidR="00B851F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ički diplomski stručni studij iz</w:t>
      </w:r>
      <w:r w:rsidR="00DF7FAA" w:rsidRPr="00DF7FA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</w:t>
      </w:r>
      <w:r w:rsidR="009D317D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područja</w:t>
      </w:r>
      <w:r w:rsidR="00DF7FAA" w:rsidRPr="00DF7FA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tehničkih znanosti, ekonomski</w:t>
      </w:r>
      <w:r w:rsidR="009018F5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h</w:t>
      </w:r>
      <w:r w:rsidR="00DF7FAA" w:rsidRPr="00DF7FA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ili pravnih znanosti</w:t>
      </w:r>
      <w:r w:rsidR="00DF7FAA" w:rsidRPr="00DF7FA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, odnosno studij </w:t>
      </w:r>
      <w:r w:rsidR="00DF7FA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navedenih znanosti </w:t>
      </w:r>
      <w:r w:rsidR="00DF7FAA" w:rsidRPr="00DF7FA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kojim je stečena visoka stručna sprema sukladno propisima koji su bili na snazi prije stupanja na snagu Zakona o znanstvenoj djelatnosti i visokom obrazovanju (NN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123/03, 105/04, 174/04,</w:t>
      </w:r>
      <w:r w:rsidRPr="00DF7FA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02/07, </w:t>
      </w:r>
      <w:r w:rsidRPr="00DF7FA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46/07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, 45/09, 63/11, 94/13, 139/13, 101/14, 60/15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)</w:t>
      </w:r>
      <w:r w:rsidR="00B851F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,</w:t>
      </w:r>
    </w:p>
    <w:p w:rsidR="00DF7FAA" w:rsidRDefault="00DF7FAA" w:rsidP="00B851F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 w:rsidRPr="00DF7FA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</w:t>
      </w:r>
      <w:r w:rsidR="00904EED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ili</w:t>
      </w:r>
    </w:p>
    <w:p w:rsidR="00904EED" w:rsidRDefault="00904EED" w:rsidP="00B851F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ab/>
        <w:t xml:space="preserve">- završen preddiplomski sveučilišni studij </w:t>
      </w:r>
      <w:r w:rsidR="00B851F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iz područja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tehničkih znanosti, ekonomskih ili pravnih znanosti</w:t>
      </w:r>
      <w:r w:rsidRPr="00904EED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</w:t>
      </w:r>
      <w:r w:rsidRPr="00DF7FA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odnosno studij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navedenih znanosti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kojim je stečena viša</w:t>
      </w:r>
      <w:r w:rsidRPr="00DF7FA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stručna sprema sukladno propisima koji su bili na snazi prije stupanja na snagu Zakona o znanstvenoj djelatnosti i visokom obrazov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anju (NN 123/03, 105/04, 174/04,</w:t>
      </w:r>
      <w:r w:rsidRPr="00DF7FA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02/07, </w:t>
      </w:r>
      <w:r w:rsidRPr="00DF7FA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46/07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, 45/09, 63/11, 94/13, 139/13, 101/14, 60/15</w:t>
      </w:r>
      <w:r w:rsidRPr="00DF7FAA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), </w:t>
      </w:r>
    </w:p>
    <w:p w:rsidR="009D317D" w:rsidRDefault="00780050" w:rsidP="00B851F1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br/>
        <w:t xml:space="preserve">- </w:t>
      </w:r>
      <w:r w:rsidR="007230B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pet (5) godina radnog staža u struci, od toga tri (3) godine</w:t>
      </w:r>
      <w:r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na rukovodećim poslovima</w:t>
      </w:r>
      <w:r w:rsidR="00B851F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,</w:t>
      </w:r>
      <w:r w:rsidR="007230B1"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</w:t>
      </w:r>
    </w:p>
    <w:p w:rsidR="009D317D" w:rsidRDefault="00B851F1" w:rsidP="00B851F1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br/>
        <w:t>- vozačka dozvola B kategorije,</w:t>
      </w:r>
    </w:p>
    <w:p w:rsidR="00780050" w:rsidRDefault="00780050" w:rsidP="00B851F1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br/>
        <w:t>- napredno poznavanje rada na računalu</w:t>
      </w:r>
      <w:r w:rsidR="00B851F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,</w:t>
      </w:r>
    </w:p>
    <w:p w:rsidR="00B851F1" w:rsidRDefault="00B851F1" w:rsidP="00B851F1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</w:p>
    <w:p w:rsidR="009A06D1" w:rsidRDefault="00780050" w:rsidP="00B851F1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- da nema zapreke za imenovanje sukladno članku </w:t>
      </w:r>
      <w:r w:rsidR="00904EED" w:rsidRPr="009A06D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423</w:t>
      </w:r>
      <w:r w:rsidRPr="009A06D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. stavak </w:t>
      </w:r>
      <w:r w:rsidR="00904EED" w:rsidRPr="009A06D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1. </w:t>
      </w:r>
      <w:r w:rsidRPr="009A06D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Zakona o trgovačkim društvima ( NN. br. 111/93; 94/99;52/00; 118/03; 107/07; 146/08; 137/09; 125/11; 152/11; 111/12 i 68/13)</w:t>
      </w:r>
      <w:r w:rsidR="00B851F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.</w:t>
      </w:r>
    </w:p>
    <w:p w:rsidR="00780050" w:rsidRDefault="00780050" w:rsidP="00B851F1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br/>
        <w:t>Direktora/direktoricu imenuje Skupština Društva na vrijeme od četiri godine. Ista osoba može biti ponovno imenovana za direktora/direktoricu.</w:t>
      </w:r>
    </w:p>
    <w:p w:rsidR="00B851F1" w:rsidRDefault="00B851F1" w:rsidP="00B851F1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</w:p>
    <w:p w:rsidR="00DF7FAA" w:rsidRPr="00DF7FAA" w:rsidRDefault="00DF7FAA" w:rsidP="00B851F1">
      <w:pPr>
        <w:spacing w:after="0"/>
        <w:rPr>
          <w:rFonts w:ascii="Arial Narrow" w:hAnsi="Arial Narrow"/>
          <w:color w:val="000000"/>
          <w:sz w:val="24"/>
          <w:szCs w:val="24"/>
          <w:lang w:eastAsia="hr-HR"/>
        </w:rPr>
      </w:pPr>
      <w:r w:rsidRPr="00DF7FAA">
        <w:rPr>
          <w:rFonts w:ascii="Arial Narrow" w:hAnsi="Arial Narrow"/>
          <w:color w:val="000000"/>
          <w:sz w:val="24"/>
          <w:szCs w:val="24"/>
          <w:lang w:eastAsia="hr-HR"/>
        </w:rPr>
        <w:t>Probni rad traje 6 mjeseci.</w:t>
      </w:r>
    </w:p>
    <w:p w:rsidR="00780050" w:rsidRDefault="00DF7FAA" w:rsidP="00B851F1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DF7FAA">
        <w:rPr>
          <w:rFonts w:ascii="Arial Narrow" w:hAnsi="Arial Narrow"/>
          <w:color w:val="000000"/>
        </w:rPr>
        <w:t>Prilikom sklapanja ugovora o radu ugovorit će se probni rad u trajanju od 6 mjeseci. Nezadovoljavanje radnika na probnom radu predstavlja posebno opravdan razlog za otkaz ugovora o radu (članak 53. Zakona o radu NN broj 93/14.)</w:t>
      </w:r>
      <w:r w:rsidRPr="00DF7FAA">
        <w:rPr>
          <w:color w:val="000000"/>
        </w:rPr>
        <w:t>.</w:t>
      </w:r>
    </w:p>
    <w:p w:rsidR="00B851F1" w:rsidRPr="009A06D1" w:rsidRDefault="00B851F1" w:rsidP="00B851F1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780050" w:rsidRDefault="00780050" w:rsidP="00B851F1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Uz prijavu za natječaj kandidati moraju dostaviti:</w:t>
      </w:r>
    </w:p>
    <w:p w:rsidR="00780050" w:rsidRDefault="00780050" w:rsidP="00B851F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životopis, </w:t>
      </w:r>
    </w:p>
    <w:p w:rsidR="00780050" w:rsidRDefault="00780050" w:rsidP="00B851F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presliku </w:t>
      </w:r>
      <w:r w:rsidR="003217DF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dokaza o hrvatskom državljanstvu (npr.</w:t>
      </w:r>
      <w:r w:rsidR="009A06D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presliku osobne iskaznice, presliku </w:t>
      </w:r>
      <w:r w:rsidR="00FB50B3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putovnice i dr.</w:t>
      </w:r>
      <w:r w:rsidR="009A06D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)</w:t>
      </w:r>
    </w:p>
    <w:p w:rsidR="00780050" w:rsidRDefault="00780050" w:rsidP="00B851F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dokaz o stručnoj spremi</w:t>
      </w:r>
      <w:r w:rsidR="00B851F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(presliku diplome)</w:t>
      </w:r>
      <w:r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,</w:t>
      </w:r>
    </w:p>
    <w:p w:rsidR="00780050" w:rsidRDefault="00B851F1" w:rsidP="00B851F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dokaz o radnom stažu </w:t>
      </w:r>
      <w:r w:rsid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(</w:t>
      </w:r>
      <w:r w:rsidR="00FB50B3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potvrdu HZMO </w:t>
      </w:r>
      <w:r w:rsidR="009A06D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s </w:t>
      </w:r>
      <w:r w:rsidR="00FB50B3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podacima o stažu osiguranja</w:t>
      </w:r>
      <w:r w:rsid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)</w:t>
      </w:r>
      <w:r w:rsidR="009D317D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ne starij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i</w:t>
      </w:r>
      <w:r w:rsidR="009D317D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od 30 dana od dana objave natječaja</w:t>
      </w:r>
      <w:r w:rsidR="00780050"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,</w:t>
      </w:r>
    </w:p>
    <w:p w:rsidR="009D317D" w:rsidRPr="009D317D" w:rsidRDefault="00C51D90" w:rsidP="00B851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potvrdu</w:t>
      </w:r>
      <w:bookmarkStart w:id="0" w:name="_GoBack"/>
      <w:bookmarkEnd w:id="0"/>
      <w:r w:rsidR="009D317D" w:rsidRPr="006672A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o radu u</w:t>
      </w:r>
      <w:r w:rsidR="009D317D" w:rsidRPr="006672A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struci i rukovodećim poslovima</w:t>
      </w:r>
      <w:r w:rsidR="009D317D" w:rsidRPr="006672A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(preslike ugovora o radu na određeno vrijeme, ugovora o radu na neodređeno vrijeme, ugovora o djelu, rješenja o </w:t>
      </w:r>
      <w:r w:rsidR="009018F5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zasnivanju radnog odnosa i dr.</w:t>
      </w:r>
      <w:r w:rsidR="009D317D" w:rsidRPr="006672A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, koji mora sadržavati vrstu poslova koju je </w:t>
      </w:r>
      <w:r w:rsidR="009D317D" w:rsidRPr="006672A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kandidat/kandidatkinja obavljala</w:t>
      </w:r>
      <w:r w:rsidR="009D317D" w:rsidRPr="006672A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i vremenska razdoblja u kojem je kandidat/kandidatkinja obavljao navedene poslove),</w:t>
      </w:r>
    </w:p>
    <w:p w:rsidR="006672A1" w:rsidRPr="006672A1" w:rsidRDefault="009D317D" w:rsidP="006672A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6672A1">
        <w:rPr>
          <w:rFonts w:ascii="Arial Narrow" w:hAnsi="Arial Narrow"/>
          <w:color w:val="000000"/>
        </w:rPr>
        <w:t>potvrdu</w:t>
      </w:r>
      <w:r w:rsidRPr="006672A1">
        <w:rPr>
          <w:rFonts w:ascii="Arial Narrow" w:hAnsi="Arial Narrow"/>
          <w:color w:val="000000"/>
        </w:rPr>
        <w:t xml:space="preserve"> nadležnog suda da se protiv kandidata</w:t>
      </w:r>
      <w:r w:rsidR="00B851F1">
        <w:rPr>
          <w:rFonts w:ascii="Arial Narrow" w:hAnsi="Arial Narrow"/>
          <w:color w:val="000000"/>
        </w:rPr>
        <w:t>/kandidatkinje</w:t>
      </w:r>
      <w:r w:rsidRPr="006672A1">
        <w:rPr>
          <w:rFonts w:ascii="Arial Narrow" w:hAnsi="Arial Narrow"/>
          <w:color w:val="000000"/>
        </w:rPr>
        <w:t xml:space="preserve"> ne vodi kazneni postupak, </w:t>
      </w:r>
      <w:r w:rsidR="00B851F1" w:rsidRPr="006672A1">
        <w:rPr>
          <w:rFonts w:ascii="Arial Narrow" w:hAnsi="Arial Narrow"/>
          <w:color w:val="000000"/>
        </w:rPr>
        <w:t>ne stariju</w:t>
      </w:r>
      <w:r w:rsidRPr="006672A1">
        <w:rPr>
          <w:rFonts w:ascii="Arial Narrow" w:hAnsi="Arial Narrow"/>
          <w:color w:val="000000"/>
        </w:rPr>
        <w:t xml:space="preserve"> od 3 mjeseca od </w:t>
      </w:r>
      <w:r w:rsidRPr="006672A1">
        <w:rPr>
          <w:rFonts w:ascii="Arial Narrow" w:hAnsi="Arial Narrow"/>
          <w:color w:val="000000"/>
        </w:rPr>
        <w:t>dana</w:t>
      </w:r>
      <w:r w:rsidRPr="006672A1">
        <w:rPr>
          <w:rFonts w:ascii="Arial Narrow" w:hAnsi="Arial Narrow"/>
          <w:color w:val="000000"/>
        </w:rPr>
        <w:t xml:space="preserve"> objave natječaja (izvornik)</w:t>
      </w:r>
    </w:p>
    <w:p w:rsidR="00780050" w:rsidRPr="006672A1" w:rsidRDefault="00780050" w:rsidP="00B851F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9D317D">
        <w:rPr>
          <w:rFonts w:ascii="Arial Narrow" w:hAnsi="Arial Narrow"/>
          <w:color w:val="000000"/>
        </w:rPr>
        <w:lastRenderedPageBreak/>
        <w:t>izjavu kandidata pod kaznenom i materijalnom odgovornošću o nepostojanju okolnosti iz članka</w:t>
      </w:r>
      <w:r w:rsidR="009D317D" w:rsidRPr="009D317D">
        <w:rPr>
          <w:rFonts w:ascii="Arial Narrow" w:hAnsi="Arial Narrow"/>
          <w:color w:val="000000"/>
        </w:rPr>
        <w:t xml:space="preserve"> </w:t>
      </w:r>
      <w:r w:rsidR="009D317D" w:rsidRPr="009D317D">
        <w:rPr>
          <w:rFonts w:ascii="Arial Narrow" w:hAnsi="Arial Narrow"/>
          <w:color w:val="000000"/>
        </w:rPr>
        <w:t>423. stavak 1.  Zakona o trgovačkim društvima</w:t>
      </w:r>
      <w:r w:rsidR="009D317D" w:rsidRPr="009D317D">
        <w:rPr>
          <w:rFonts w:ascii="Arial Narrow" w:hAnsi="Arial Narrow"/>
          <w:color w:val="000000"/>
        </w:rPr>
        <w:t>,</w:t>
      </w:r>
      <w:r w:rsidRPr="006672A1">
        <w:rPr>
          <w:rFonts w:ascii="Arial Narrow" w:hAnsi="Arial Narrow"/>
          <w:color w:val="000000"/>
        </w:rPr>
        <w:t xml:space="preserve"> </w:t>
      </w:r>
    </w:p>
    <w:p w:rsidR="006672A1" w:rsidRDefault="00780050" w:rsidP="00B851F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dokaz o položenom</w:t>
      </w:r>
      <w:r w:rsidR="006672A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vozačkom ispitu „B“ kategorije,</w:t>
      </w:r>
    </w:p>
    <w:p w:rsidR="008B4AC8" w:rsidRPr="006672A1" w:rsidRDefault="006672A1" w:rsidP="006672A1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 w:rsidRPr="009D317D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projekciju planiranih aktivnosti s ciljem unaprijeđenija poslovanja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komunalnog </w:t>
      </w:r>
      <w:r w:rsidRPr="009D317D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društva EKO – MURVICA  d.o.o.</w:t>
      </w:r>
      <w:r w:rsidRPr="00B851F1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</w:t>
      </w:r>
      <w:r w:rsidRPr="009D317D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za četverogodišnje razdoblje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.</w:t>
      </w:r>
      <w:r w:rsidR="00780050"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br/>
      </w:r>
    </w:p>
    <w:p w:rsidR="006716D2" w:rsidRPr="00780050" w:rsidRDefault="006672A1" w:rsidP="00780050">
      <w:pPr>
        <w:spacing w:after="150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Prijave na natječaj podnose se do 14. kolovoza 2015.g. do 12,00 sati bez obzira na način dostave</w:t>
      </w:r>
      <w:r w:rsidR="00780050"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na adresu: </w:t>
      </w:r>
      <w:r w:rsidR="009018F5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EKO – MURVICA d.o.o., </w:t>
      </w:r>
      <w:r w:rsidR="006716D2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Trg Stjepana Radića 1/II, 51260 Crikvenica,</w:t>
      </w:r>
      <w:r w:rsidR="009018F5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</w:t>
      </w:r>
      <w:r w:rsidR="006716D2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(s naznakom – „Prijava na</w:t>
      </w:r>
      <w:r w:rsidR="00780050"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</w:t>
      </w:r>
      <w:r w:rsidR="006716D2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n</w:t>
      </w:r>
      <w:r w:rsidR="00780050"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atječaj</w:t>
      </w:r>
      <w:r w:rsidR="006716D2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za direktora</w:t>
      </w:r>
      <w:r w:rsidR="009018F5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/direktorice</w:t>
      </w:r>
      <w:r w:rsidR="006716D2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– ne otvaraj</w:t>
      </w:r>
      <w:r w:rsidR="00780050"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“).</w:t>
      </w:r>
      <w:r w:rsidR="00780050"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br/>
        <w:t>Kandidat</w:t>
      </w:r>
      <w:r w:rsidR="006716D2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i/kandidatkinje</w:t>
      </w:r>
      <w:r w:rsidR="00780050"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s nepotpunim prijavama neće biti pozivani na dopun</w:t>
      </w:r>
      <w:r w:rsidR="00C51D9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javanje prijava. Nepravovremene i </w:t>
      </w:r>
      <w:r w:rsidR="00780050"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nepotpune</w:t>
      </w:r>
      <w:r w:rsidR="00C51D9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prijave, kao i prijave kandidata/kandidatkinja koji ne zadovoljavaju formalne uvjete iz natječaja,</w:t>
      </w:r>
      <w:r w:rsidR="00780050"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neće se razmatrati.</w:t>
      </w:r>
      <w:r w:rsidR="00780050"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br/>
        <w:t>O rezultatima natječaja kandidati/kandidatkinje bit će p</w:t>
      </w:r>
      <w:r w:rsidR="009018F5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ismeno obaviješteni u roku od 30</w:t>
      </w:r>
      <w:r w:rsidR="00780050"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dana od isteka roka za podnošenje prijave.</w:t>
      </w:r>
      <w:r w:rsidR="00780050" w:rsidRPr="00780050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br/>
      </w:r>
      <w:r w:rsidR="006716D2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Skupština društva </w:t>
      </w:r>
      <w:r w:rsidR="006716D2" w:rsidRPr="006716D2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zadržava pravo </w:t>
      </w:r>
      <w:proofErr w:type="spellStart"/>
      <w:r w:rsidR="006716D2" w:rsidRPr="006716D2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neodabira</w:t>
      </w:r>
      <w:proofErr w:type="spellEnd"/>
      <w:r w:rsidR="006716D2" w:rsidRPr="006716D2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niti jednog prijavljenog kandidata</w:t>
      </w:r>
      <w:r w:rsidR="006716D2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.</w:t>
      </w:r>
    </w:p>
    <w:p w:rsidR="00496C7C" w:rsidRPr="006672A1" w:rsidRDefault="00496C7C" w:rsidP="00780050">
      <w:pP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</w:p>
    <w:sectPr w:rsidR="00496C7C" w:rsidRPr="00667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392"/>
    <w:multiLevelType w:val="hybridMultilevel"/>
    <w:tmpl w:val="8BBC1CAC"/>
    <w:lvl w:ilvl="0" w:tplc="C1EE76E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92514"/>
    <w:multiLevelType w:val="hybridMultilevel"/>
    <w:tmpl w:val="32FE95D4"/>
    <w:lvl w:ilvl="0" w:tplc="940C16D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50"/>
    <w:rsid w:val="003217DF"/>
    <w:rsid w:val="00496C7C"/>
    <w:rsid w:val="006103C3"/>
    <w:rsid w:val="006672A1"/>
    <w:rsid w:val="006716D2"/>
    <w:rsid w:val="007230B1"/>
    <w:rsid w:val="00780050"/>
    <w:rsid w:val="008B4AC8"/>
    <w:rsid w:val="009018F5"/>
    <w:rsid w:val="00904EED"/>
    <w:rsid w:val="009A06D1"/>
    <w:rsid w:val="009D317D"/>
    <w:rsid w:val="00B851F1"/>
    <w:rsid w:val="00C51D90"/>
    <w:rsid w:val="00DF7FAA"/>
    <w:rsid w:val="00FB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80050"/>
    <w:rPr>
      <w:b/>
      <w:bCs/>
    </w:rPr>
  </w:style>
  <w:style w:type="paragraph" w:styleId="ListParagraph">
    <w:name w:val="List Paragraph"/>
    <w:basedOn w:val="Normal"/>
    <w:uiPriority w:val="34"/>
    <w:qFormat/>
    <w:rsid w:val="007800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0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0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0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0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050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DF7F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tekst">
    <w:name w:val="tekst"/>
    <w:basedOn w:val="Normal"/>
    <w:rsid w:val="009D317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9D3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80050"/>
    <w:rPr>
      <w:b/>
      <w:bCs/>
    </w:rPr>
  </w:style>
  <w:style w:type="paragraph" w:styleId="ListParagraph">
    <w:name w:val="List Paragraph"/>
    <w:basedOn w:val="Normal"/>
    <w:uiPriority w:val="34"/>
    <w:qFormat/>
    <w:rsid w:val="007800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0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0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0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0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050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DF7F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tekst">
    <w:name w:val="tekst"/>
    <w:basedOn w:val="Normal"/>
    <w:rsid w:val="009D317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9D3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61299">
              <w:marLeft w:val="150"/>
              <w:marRight w:val="150"/>
              <w:marTop w:val="150"/>
              <w:marBottom w:val="150"/>
              <w:divBdr>
                <w:top w:val="single" w:sz="6" w:space="19" w:color="000000"/>
                <w:left w:val="single" w:sz="6" w:space="19" w:color="000000"/>
                <w:bottom w:val="single" w:sz="6" w:space="19" w:color="000000"/>
                <w:right w:val="single" w:sz="6" w:space="19" w:color="000000"/>
              </w:divBdr>
              <w:divsChild>
                <w:div w:id="21426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Jasminka Citković</cp:lastModifiedBy>
  <cp:revision>3</cp:revision>
  <cp:lastPrinted>2015-07-31T12:32:00Z</cp:lastPrinted>
  <dcterms:created xsi:type="dcterms:W3CDTF">2015-07-31T11:56:00Z</dcterms:created>
  <dcterms:modified xsi:type="dcterms:W3CDTF">2015-07-31T12:35:00Z</dcterms:modified>
</cp:coreProperties>
</file>