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ED" w:rsidRPr="009272ED" w:rsidRDefault="009272ED" w:rsidP="009272ED">
      <w:pPr>
        <w:pBdr>
          <w:bottom w:val="single" w:sz="12" w:space="0" w:color="AEC5D4"/>
        </w:pBdr>
        <w:shd w:val="clear" w:color="auto" w:fill="FFFFFF"/>
        <w:spacing w:after="225" w:line="240" w:lineRule="atLeast"/>
        <w:outlineLvl w:val="1"/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</w:pPr>
      <w:r w:rsidRPr="009272ED"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  <w:t xml:space="preserve">Na </w:t>
      </w:r>
      <w:r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  <w:t>1</w:t>
      </w:r>
      <w:r w:rsidRPr="009272ED"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  <w:t>5. sjednici Gradskoga vijeća donesen Proračun Grada Crikvenice za 201</w:t>
      </w:r>
      <w:r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  <w:t>5</w:t>
      </w:r>
      <w:r w:rsidRPr="009272ED">
        <w:rPr>
          <w:rFonts w:ascii="Times New Roman" w:eastAsia="Times New Roman" w:hAnsi="Times New Roman" w:cs="Times New Roman"/>
          <w:b/>
          <w:bCs/>
          <w:noProof w:val="0"/>
          <w:color w:val="D6B03A"/>
          <w:sz w:val="32"/>
          <w:szCs w:val="32"/>
          <w:lang w:eastAsia="hr-HR"/>
        </w:rPr>
        <w:t>. godinu</w:t>
      </w:r>
    </w:p>
    <w:p w:rsidR="009272ED" w:rsidRPr="009272ED" w:rsidRDefault="009272ED" w:rsidP="00FE1B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noProof w:val="0"/>
          <w:color w:val="000000"/>
          <w:sz w:val="18"/>
          <w:szCs w:val="18"/>
          <w:lang w:eastAsia="hr-HR"/>
        </w:rPr>
      </w:pP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Na jučerašnjoj,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1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5.  sjednici Gradskoga vijeća</w:t>
      </w:r>
      <w:r w:rsidR="00173EF4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,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prihvaćen je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nakon kraće rasprave 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Prijedlog Proračuna za 201</w:t>
      </w:r>
      <w:r w:rsidR="00173EF4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5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. godinu sa svim pratećim dokumentima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sa 10 glasova za, </w:t>
      </w:r>
      <w:r w:rsidR="00173EF4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jednim glasom protiv i pet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suzdržanih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.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Uz dva amandmana koja je predložio gradonačelnik p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rihvaćena je i većina vijećničkih amandmana.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Proračun </w:t>
      </w:r>
      <w:r w:rsidR="00173EF4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G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rada planiran je sa 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91.949.797,00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kuna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, 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što je 4.560.389,62 kuna 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više nego za 2014.</w:t>
      </w:r>
      <w:r w:rsidR="00173EF4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godinu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.</w:t>
      </w:r>
    </w:p>
    <w:p w:rsidR="009272ED" w:rsidRDefault="009272ED" w:rsidP="00FE1B02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</w:pP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Većinom glasova 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su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prihvaćen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e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i III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.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Izmjene i dopune 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P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roračuna Grada Crikvenice za 2014.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godinu.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Istima je Proračun 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za 2014. 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smanjen </w:t>
      </w:r>
      <w:r w:rsidR="00FE1B02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>u iznosu od 976.048,48 kuna</w:t>
      </w:r>
      <w:r w:rsidR="00F060F6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. </w:t>
      </w:r>
    </w:p>
    <w:p w:rsidR="009272ED" w:rsidRDefault="009272ED" w:rsidP="00FE1B02">
      <w:pPr>
        <w:shd w:val="clear" w:color="auto" w:fill="FFFFFF"/>
        <w:spacing w:after="0" w:line="36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Prihvaćena je i Odluka </w:t>
      </w:r>
      <w:r w:rsidRPr="00AC29D3">
        <w:rPr>
          <w:rFonts w:ascii="Arial" w:hAnsi="Arial" w:cs="Arial"/>
          <w:sz w:val="24"/>
          <w:szCs w:val="24"/>
        </w:rPr>
        <w:t xml:space="preserve">o donošenju Izmjena i dopuna PP uređenja Grada Crikvenice </w:t>
      </w:r>
      <w:r>
        <w:rPr>
          <w:rFonts w:ascii="Arial" w:hAnsi="Arial" w:cs="Arial"/>
          <w:sz w:val="24"/>
          <w:szCs w:val="24"/>
        </w:rPr>
        <w:t xml:space="preserve">kojom se je utvrdila lokacija za uređenje i izgradnju novog groblja u Crikvenici, </w:t>
      </w:r>
      <w:r w:rsidR="00173EF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dluka je donijeta sa 10 glasova za, </w:t>
      </w:r>
      <w:r w:rsidR="00173EF4">
        <w:rPr>
          <w:rFonts w:ascii="Arial" w:hAnsi="Arial" w:cs="Arial"/>
          <w:sz w:val="24"/>
          <w:szCs w:val="24"/>
        </w:rPr>
        <w:t>jednim</w:t>
      </w:r>
      <w:r>
        <w:rPr>
          <w:rFonts w:ascii="Arial" w:hAnsi="Arial" w:cs="Arial"/>
          <w:sz w:val="24"/>
          <w:szCs w:val="24"/>
        </w:rPr>
        <w:t xml:space="preserve"> protiv i </w:t>
      </w:r>
      <w:r w:rsidR="00173EF4">
        <w:rPr>
          <w:rFonts w:ascii="Arial" w:hAnsi="Arial" w:cs="Arial"/>
          <w:sz w:val="24"/>
          <w:szCs w:val="24"/>
        </w:rPr>
        <w:t>šest</w:t>
      </w:r>
      <w:r>
        <w:rPr>
          <w:rFonts w:ascii="Arial" w:hAnsi="Arial" w:cs="Arial"/>
          <w:sz w:val="24"/>
          <w:szCs w:val="24"/>
        </w:rPr>
        <w:t xml:space="preserve"> suzdržanih.</w:t>
      </w:r>
      <w:r w:rsidRPr="009272ED"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noProof w:val="0"/>
          <w:color w:val="000000"/>
          <w:sz w:val="24"/>
          <w:szCs w:val="24"/>
          <w:lang w:eastAsia="hr-HR"/>
        </w:rPr>
        <w:t xml:space="preserve">Na dnevnom redu bila je i </w:t>
      </w:r>
      <w:r>
        <w:rPr>
          <w:rFonts w:ascii="Arial" w:hAnsi="Arial" w:cs="Arial"/>
          <w:sz w:val="24"/>
          <w:szCs w:val="24"/>
        </w:rPr>
        <w:t>O</w:t>
      </w:r>
      <w:r w:rsidRPr="00AC29D3">
        <w:rPr>
          <w:rFonts w:ascii="Arial" w:hAnsi="Arial" w:cs="Arial"/>
          <w:sz w:val="24"/>
          <w:szCs w:val="24"/>
        </w:rPr>
        <w:t>dluk</w:t>
      </w:r>
      <w:r>
        <w:rPr>
          <w:rFonts w:ascii="Arial" w:hAnsi="Arial" w:cs="Arial"/>
          <w:sz w:val="24"/>
          <w:szCs w:val="24"/>
        </w:rPr>
        <w:t>a</w:t>
      </w:r>
      <w:r w:rsidRPr="00AC29D3">
        <w:rPr>
          <w:rFonts w:ascii="Arial" w:hAnsi="Arial" w:cs="Arial"/>
          <w:sz w:val="24"/>
          <w:szCs w:val="24"/>
        </w:rPr>
        <w:t xml:space="preserve"> o izradi UPU</w:t>
      </w:r>
      <w:r w:rsidR="00173EF4">
        <w:rPr>
          <w:rFonts w:ascii="Arial" w:hAnsi="Arial" w:cs="Arial"/>
          <w:sz w:val="24"/>
          <w:szCs w:val="24"/>
        </w:rPr>
        <w:t>-a</w:t>
      </w:r>
      <w:r w:rsidRPr="00AC29D3">
        <w:rPr>
          <w:rFonts w:ascii="Arial" w:hAnsi="Arial" w:cs="Arial"/>
          <w:sz w:val="24"/>
          <w:szCs w:val="24"/>
        </w:rPr>
        <w:t xml:space="preserve"> groblje Crikvenica – Zoričići (G3</w:t>
      </w:r>
      <w:r>
        <w:rPr>
          <w:rFonts w:ascii="Arial" w:hAnsi="Arial" w:cs="Arial"/>
          <w:sz w:val="24"/>
          <w:szCs w:val="24"/>
        </w:rPr>
        <w:t xml:space="preserve">) koja je također prihvaćena većinom glasova, a ona određuje smjernice i uvjete za izgradnju groblja. </w:t>
      </w:r>
    </w:p>
    <w:p w:rsidR="00F060F6" w:rsidRPr="009272ED" w:rsidRDefault="00F060F6" w:rsidP="009272ED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noProof w:val="0"/>
          <w:sz w:val="18"/>
          <w:szCs w:val="18"/>
          <w:lang w:eastAsia="hr-HR"/>
        </w:rPr>
      </w:pPr>
      <w:r>
        <w:rPr>
          <w:rFonts w:ascii="Arial" w:hAnsi="Arial" w:cs="Arial"/>
          <w:sz w:val="24"/>
          <w:szCs w:val="24"/>
        </w:rPr>
        <w:tab/>
      </w:r>
      <w:r w:rsidR="00FE1B02">
        <w:rPr>
          <w:rFonts w:ascii="Arial" w:hAnsi="Arial" w:cs="Arial"/>
          <w:sz w:val="24"/>
          <w:szCs w:val="24"/>
        </w:rPr>
        <w:t>Gradsko v</w:t>
      </w:r>
      <w:r>
        <w:rPr>
          <w:rFonts w:ascii="Arial" w:hAnsi="Arial" w:cs="Arial"/>
          <w:sz w:val="24"/>
          <w:szCs w:val="24"/>
        </w:rPr>
        <w:t>ijeće je jednoglasno donijelo O</w:t>
      </w:r>
      <w:r w:rsidRPr="00AC29D3">
        <w:rPr>
          <w:rFonts w:ascii="Arial" w:hAnsi="Arial" w:cs="Arial"/>
          <w:sz w:val="24"/>
          <w:szCs w:val="24"/>
        </w:rPr>
        <w:t>dluk</w:t>
      </w:r>
      <w:r>
        <w:rPr>
          <w:rFonts w:ascii="Arial" w:hAnsi="Arial" w:cs="Arial"/>
          <w:sz w:val="24"/>
          <w:szCs w:val="24"/>
        </w:rPr>
        <w:t>u</w:t>
      </w:r>
      <w:r w:rsidRPr="00AC29D3">
        <w:rPr>
          <w:rFonts w:ascii="Arial" w:hAnsi="Arial" w:cs="Arial"/>
          <w:sz w:val="24"/>
          <w:szCs w:val="24"/>
        </w:rPr>
        <w:t xml:space="preserve"> o podizanju spomenika braniteljima Domovinskog rata na području Grada Crikvenice</w:t>
      </w:r>
      <w:r>
        <w:rPr>
          <w:rFonts w:ascii="Arial" w:hAnsi="Arial" w:cs="Arial"/>
          <w:sz w:val="24"/>
          <w:szCs w:val="24"/>
        </w:rPr>
        <w:t>.</w:t>
      </w:r>
      <w:r w:rsidR="00FE1B02" w:rsidRPr="00FE1B02">
        <w:rPr>
          <w:rFonts w:ascii="Arial" w:eastAsia="Times New Roman" w:hAnsi="Arial" w:cs="Arial"/>
          <w:color w:val="444444"/>
          <w:sz w:val="24"/>
          <w:szCs w:val="24"/>
          <w:bdr w:val="none" w:sz="0" w:space="0" w:color="auto" w:frame="1"/>
          <w:lang w:eastAsia="hr-HR"/>
        </w:rPr>
        <w:t xml:space="preserve"> </w:t>
      </w:r>
      <w:r w:rsidR="00FE1B02" w:rsidRPr="00FE1B0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U svrhu ostvarivanja ciljeva</w:t>
      </w:r>
      <w:r w:rsidR="00FE1B02" w:rsidRPr="00FE1B0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 xml:space="preserve"> ove Odluke, Gradsko vijeće će osnovati Povjerenstvo za postavljanje  Spomenika braniteljima</w:t>
      </w:r>
      <w:r w:rsidR="00FE1B02" w:rsidRPr="00FE1B02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.</w:t>
      </w:r>
      <w:r w:rsidR="00FE1B02" w:rsidRP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Ova Odluka 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je 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prvi korak u realizaciji 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>zajedničk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>og dogovora</w:t>
      </w:r>
      <w:r w:rsidR="00FE1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udruga i predstavnicima Grada Crikvenice o što hitnijoj izgradnji spomen-obilježja poginulim hrvatskim braniteljima i žrtvama rata.</w:t>
      </w:r>
    </w:p>
    <w:sectPr w:rsidR="00F060F6" w:rsidRPr="0092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ED"/>
    <w:rsid w:val="00173EF4"/>
    <w:rsid w:val="00797BCB"/>
    <w:rsid w:val="009272ED"/>
    <w:rsid w:val="00F060F6"/>
    <w:rsid w:val="00FE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Melanija  Milat-Ružić</cp:lastModifiedBy>
  <cp:revision>2</cp:revision>
  <cp:lastPrinted>2014-12-19T09:40:00Z</cp:lastPrinted>
  <dcterms:created xsi:type="dcterms:W3CDTF">2014-12-19T09:12:00Z</dcterms:created>
  <dcterms:modified xsi:type="dcterms:W3CDTF">2014-12-19T09:47:00Z</dcterms:modified>
</cp:coreProperties>
</file>