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F56" w:rsidRDefault="00735F56" w:rsidP="00735F56">
      <w:pPr>
        <w:spacing w:after="0" w:line="240" w:lineRule="auto"/>
        <w:jc w:val="center"/>
        <w:rPr>
          <w:rFonts w:ascii="Arial" w:hAnsi="Arial" w:cs="Arial"/>
          <w:b/>
          <w:sz w:val="28"/>
          <w:szCs w:val="28"/>
        </w:rPr>
      </w:pPr>
      <w:r>
        <w:rPr>
          <w:rFonts w:ascii="Arial" w:hAnsi="Arial" w:cs="Arial"/>
          <w:b/>
          <w:sz w:val="28"/>
          <w:szCs w:val="28"/>
        </w:rPr>
        <w:t>FINANCIJSKI PLAN MUZEJA GRADA CRIKVENICE</w:t>
      </w:r>
    </w:p>
    <w:p w:rsidR="00B856A5" w:rsidRDefault="00735F56" w:rsidP="00735F56">
      <w:pPr>
        <w:spacing w:after="0" w:line="240" w:lineRule="auto"/>
        <w:jc w:val="center"/>
        <w:rPr>
          <w:rFonts w:ascii="Arial" w:hAnsi="Arial" w:cs="Arial"/>
          <w:b/>
          <w:sz w:val="28"/>
          <w:szCs w:val="28"/>
        </w:rPr>
      </w:pPr>
      <w:r>
        <w:rPr>
          <w:rFonts w:ascii="Arial" w:hAnsi="Arial" w:cs="Arial"/>
          <w:b/>
          <w:sz w:val="28"/>
          <w:szCs w:val="28"/>
        </w:rPr>
        <w:t>ZA 2015. GODINU</w:t>
      </w:r>
    </w:p>
    <w:p w:rsidR="00B856A5" w:rsidRPr="00135E9D" w:rsidRDefault="00B856A5" w:rsidP="00180B4E">
      <w:pPr>
        <w:spacing w:after="0" w:line="240" w:lineRule="auto"/>
        <w:jc w:val="both"/>
        <w:rPr>
          <w:rFonts w:ascii="Arial" w:hAnsi="Arial" w:cs="Arial"/>
          <w:b/>
          <w:sz w:val="28"/>
          <w:szCs w:val="28"/>
        </w:rPr>
      </w:pPr>
    </w:p>
    <w:p w:rsidR="00B856A5" w:rsidRPr="00735F56" w:rsidRDefault="00B856A5" w:rsidP="00B856A5">
      <w:pPr>
        <w:spacing w:after="0" w:line="240" w:lineRule="auto"/>
        <w:jc w:val="both"/>
        <w:rPr>
          <w:rFonts w:ascii="Arial" w:hAnsi="Arial" w:cs="Arial"/>
          <w:b/>
          <w:sz w:val="24"/>
          <w:szCs w:val="24"/>
        </w:rPr>
      </w:pPr>
      <w:r w:rsidRPr="00735F56">
        <w:rPr>
          <w:rFonts w:ascii="Arial" w:hAnsi="Arial" w:cs="Arial"/>
          <w:b/>
          <w:sz w:val="24"/>
          <w:szCs w:val="24"/>
        </w:rPr>
        <w:t>PRORAČUNSKI KORISNIK 43724 MUZEJ GRADA CRIKVENICE</w:t>
      </w:r>
    </w:p>
    <w:p w:rsidR="00B856A5" w:rsidRPr="00F46C4A" w:rsidRDefault="00B856A5" w:rsidP="00B856A5">
      <w:pPr>
        <w:spacing w:after="0" w:line="240" w:lineRule="auto"/>
        <w:jc w:val="both"/>
        <w:rPr>
          <w:rFonts w:ascii="Arial" w:hAnsi="Arial" w:cs="Arial"/>
          <w:b/>
          <w:sz w:val="28"/>
          <w:szCs w:val="28"/>
        </w:rPr>
      </w:pPr>
    </w:p>
    <w:p w:rsidR="00B856A5" w:rsidRPr="005F7A8C" w:rsidRDefault="00B856A5" w:rsidP="00B856A5">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40" w:lineRule="auto"/>
        <w:jc w:val="both"/>
        <w:rPr>
          <w:rFonts w:ascii="Arial" w:hAnsi="Arial" w:cs="Arial"/>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302"/>
        <w:gridCol w:w="1303"/>
        <w:gridCol w:w="1303"/>
        <w:gridCol w:w="1303"/>
      </w:tblGrid>
      <w:tr w:rsidR="00B856A5" w:rsidRPr="005F7A8C" w:rsidTr="00992BDB">
        <w:trPr>
          <w:trHeight w:val="300"/>
        </w:trPr>
        <w:tc>
          <w:tcPr>
            <w:tcW w:w="3969" w:type="dxa"/>
            <w:shd w:val="clear" w:color="000000" w:fill="FCD5B4"/>
            <w:noWrap/>
            <w:vAlign w:val="bottom"/>
          </w:tcPr>
          <w:p w:rsidR="00B856A5" w:rsidRPr="005F7A8C" w:rsidRDefault="00B856A5" w:rsidP="00992BDB">
            <w:pPr>
              <w:spacing w:after="0" w:line="240" w:lineRule="auto"/>
              <w:rPr>
                <w:rFonts w:eastAsia="Times New Roman" w:cs="Calibri"/>
                <w:b/>
                <w:bCs/>
                <w:color w:val="000000"/>
                <w:sz w:val="20"/>
                <w:szCs w:val="20"/>
                <w:lang w:eastAsia="hr-HR"/>
              </w:rPr>
            </w:pPr>
            <w:r w:rsidRPr="005F7A8C">
              <w:rPr>
                <w:rFonts w:eastAsia="Times New Roman" w:cs="Calibri"/>
                <w:b/>
                <w:bCs/>
                <w:color w:val="000000"/>
                <w:sz w:val="20"/>
                <w:szCs w:val="20"/>
                <w:lang w:eastAsia="hr-HR"/>
              </w:rPr>
              <w:t>GLAVA / KORISNICI</w:t>
            </w:r>
          </w:p>
        </w:tc>
        <w:tc>
          <w:tcPr>
            <w:tcW w:w="1302" w:type="dxa"/>
            <w:shd w:val="clear" w:color="000000" w:fill="FCD5B4"/>
            <w:vAlign w:val="bottom"/>
          </w:tcPr>
          <w:p w:rsidR="00B856A5" w:rsidRPr="005F7A8C" w:rsidRDefault="00735F56" w:rsidP="00735F56">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II</w:t>
            </w:r>
            <w:r w:rsidR="00B856A5" w:rsidRPr="005F7A8C">
              <w:rPr>
                <w:rFonts w:eastAsia="Times New Roman" w:cs="Calibri"/>
                <w:b/>
                <w:bCs/>
                <w:color w:val="000000"/>
                <w:sz w:val="20"/>
                <w:szCs w:val="20"/>
                <w:lang w:eastAsia="hr-HR"/>
              </w:rPr>
              <w:t>.</w:t>
            </w:r>
            <w:r>
              <w:rPr>
                <w:rFonts w:eastAsia="Times New Roman" w:cs="Calibri"/>
                <w:b/>
                <w:bCs/>
                <w:color w:val="000000"/>
                <w:sz w:val="20"/>
                <w:szCs w:val="20"/>
                <w:lang w:eastAsia="hr-HR"/>
              </w:rPr>
              <w:t xml:space="preserve"> Izmjena Financijskog plana za 2014.</w:t>
            </w:r>
          </w:p>
        </w:tc>
        <w:tc>
          <w:tcPr>
            <w:tcW w:w="1303" w:type="dxa"/>
            <w:shd w:val="clear" w:color="000000" w:fill="FCD5B4"/>
            <w:noWrap/>
            <w:vAlign w:val="bottom"/>
          </w:tcPr>
          <w:p w:rsidR="00B856A5" w:rsidRPr="005F7A8C" w:rsidRDefault="00735F56" w:rsidP="00735F56">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Financijski plan za 2015.</w:t>
            </w:r>
          </w:p>
        </w:tc>
        <w:tc>
          <w:tcPr>
            <w:tcW w:w="1303" w:type="dxa"/>
            <w:shd w:val="clear" w:color="000000" w:fill="FCD5B4"/>
            <w:noWrap/>
            <w:vAlign w:val="bottom"/>
          </w:tcPr>
          <w:p w:rsidR="00B856A5" w:rsidRPr="005F7A8C" w:rsidRDefault="00B856A5" w:rsidP="00735F56">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Projekcija</w:t>
            </w:r>
            <w:r w:rsidRPr="005F7A8C">
              <w:rPr>
                <w:rFonts w:eastAsia="Times New Roman" w:cs="Calibri"/>
                <w:b/>
                <w:bCs/>
                <w:color w:val="000000"/>
                <w:sz w:val="20"/>
                <w:szCs w:val="20"/>
                <w:lang w:eastAsia="hr-HR"/>
              </w:rPr>
              <w:t xml:space="preserve"> </w:t>
            </w:r>
            <w:r>
              <w:rPr>
                <w:rFonts w:eastAsia="Times New Roman" w:cs="Calibri"/>
                <w:b/>
                <w:bCs/>
                <w:color w:val="000000"/>
                <w:sz w:val="20"/>
                <w:szCs w:val="20"/>
                <w:lang w:eastAsia="hr-HR"/>
              </w:rPr>
              <w:t>201</w:t>
            </w:r>
            <w:r w:rsidR="00735F56">
              <w:rPr>
                <w:rFonts w:eastAsia="Times New Roman" w:cs="Calibri"/>
                <w:b/>
                <w:bCs/>
                <w:color w:val="000000"/>
                <w:sz w:val="20"/>
                <w:szCs w:val="20"/>
                <w:lang w:eastAsia="hr-HR"/>
              </w:rPr>
              <w:t>6</w:t>
            </w:r>
            <w:r>
              <w:rPr>
                <w:rFonts w:eastAsia="Times New Roman" w:cs="Calibri"/>
                <w:b/>
                <w:bCs/>
                <w:color w:val="000000"/>
                <w:sz w:val="20"/>
                <w:szCs w:val="20"/>
                <w:lang w:eastAsia="hr-HR"/>
              </w:rPr>
              <w:t>.</w:t>
            </w:r>
          </w:p>
        </w:tc>
        <w:tc>
          <w:tcPr>
            <w:tcW w:w="1303" w:type="dxa"/>
            <w:shd w:val="clear" w:color="000000" w:fill="FCD5B4"/>
            <w:noWrap/>
            <w:vAlign w:val="bottom"/>
          </w:tcPr>
          <w:p w:rsidR="00B856A5" w:rsidRPr="005F7A8C" w:rsidRDefault="00B856A5" w:rsidP="00735F56">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Projekcija</w:t>
            </w:r>
            <w:r w:rsidRPr="005F7A8C">
              <w:rPr>
                <w:rFonts w:eastAsia="Times New Roman" w:cs="Calibri"/>
                <w:b/>
                <w:bCs/>
                <w:color w:val="000000"/>
                <w:sz w:val="20"/>
                <w:szCs w:val="20"/>
                <w:lang w:eastAsia="hr-HR"/>
              </w:rPr>
              <w:t xml:space="preserve"> 201</w:t>
            </w:r>
            <w:r w:rsidR="00735F56">
              <w:rPr>
                <w:rFonts w:eastAsia="Times New Roman" w:cs="Calibri"/>
                <w:b/>
                <w:bCs/>
                <w:color w:val="000000"/>
                <w:sz w:val="20"/>
                <w:szCs w:val="20"/>
                <w:lang w:eastAsia="hr-HR"/>
              </w:rPr>
              <w:t>7</w:t>
            </w:r>
            <w:r w:rsidRPr="005F7A8C">
              <w:rPr>
                <w:rFonts w:eastAsia="Times New Roman" w:cs="Calibri"/>
                <w:b/>
                <w:bCs/>
                <w:color w:val="000000"/>
                <w:sz w:val="20"/>
                <w:szCs w:val="20"/>
                <w:lang w:eastAsia="hr-HR"/>
              </w:rPr>
              <w:t>.</w:t>
            </w:r>
          </w:p>
        </w:tc>
      </w:tr>
      <w:tr w:rsidR="00B856A5" w:rsidRPr="005F7A8C" w:rsidTr="00992BDB">
        <w:trPr>
          <w:trHeight w:val="300"/>
        </w:trPr>
        <w:tc>
          <w:tcPr>
            <w:tcW w:w="3969" w:type="dxa"/>
            <w:shd w:val="clear" w:color="000000" w:fill="FCD5B4"/>
            <w:noWrap/>
            <w:vAlign w:val="bottom"/>
          </w:tcPr>
          <w:p w:rsidR="00B856A5" w:rsidRPr="005F7A8C" w:rsidRDefault="00B856A5" w:rsidP="00735F56">
            <w:pPr>
              <w:spacing w:after="0" w:line="240" w:lineRule="auto"/>
              <w:rPr>
                <w:rFonts w:eastAsia="Times New Roman" w:cs="Calibri"/>
                <w:b/>
                <w:bCs/>
                <w:color w:val="000000"/>
                <w:sz w:val="20"/>
                <w:szCs w:val="20"/>
                <w:lang w:eastAsia="hr-HR"/>
              </w:rPr>
            </w:pPr>
            <w:r w:rsidRPr="005F7A8C">
              <w:rPr>
                <w:rFonts w:eastAsia="Times New Roman" w:cs="Calibri"/>
                <w:b/>
                <w:bCs/>
                <w:color w:val="000000"/>
                <w:sz w:val="20"/>
                <w:szCs w:val="20"/>
                <w:lang w:eastAsia="hr-HR"/>
              </w:rPr>
              <w:t xml:space="preserve">GLAVA  </w:t>
            </w:r>
            <w:r w:rsidR="00735F56">
              <w:rPr>
                <w:rFonts w:eastAsia="Times New Roman" w:cs="Calibri"/>
                <w:b/>
                <w:bCs/>
                <w:color w:val="000000"/>
                <w:sz w:val="20"/>
                <w:szCs w:val="20"/>
                <w:lang w:eastAsia="hr-HR"/>
              </w:rPr>
              <w:t>0</w:t>
            </w:r>
            <w:r>
              <w:rPr>
                <w:rFonts w:eastAsia="Times New Roman" w:cs="Calibri"/>
                <w:b/>
                <w:bCs/>
                <w:color w:val="000000"/>
                <w:sz w:val="20"/>
                <w:szCs w:val="20"/>
                <w:lang w:eastAsia="hr-HR"/>
              </w:rPr>
              <w:t>0</w:t>
            </w:r>
            <w:r w:rsidR="00735F56">
              <w:rPr>
                <w:rFonts w:eastAsia="Times New Roman" w:cs="Calibri"/>
                <w:b/>
                <w:bCs/>
                <w:color w:val="000000"/>
                <w:sz w:val="20"/>
                <w:szCs w:val="20"/>
                <w:lang w:eastAsia="hr-HR"/>
              </w:rPr>
              <w:t>10</w:t>
            </w:r>
            <w:r>
              <w:rPr>
                <w:rFonts w:eastAsia="Times New Roman" w:cs="Calibri"/>
                <w:b/>
                <w:bCs/>
                <w:color w:val="000000"/>
                <w:sz w:val="20"/>
                <w:szCs w:val="20"/>
                <w:lang w:eastAsia="hr-HR"/>
              </w:rPr>
              <w:t>4</w:t>
            </w:r>
            <w:r w:rsidRPr="005F7A8C">
              <w:rPr>
                <w:rFonts w:eastAsia="Times New Roman" w:cs="Calibri"/>
                <w:b/>
                <w:bCs/>
                <w:color w:val="000000"/>
                <w:sz w:val="20"/>
                <w:szCs w:val="20"/>
                <w:lang w:eastAsia="hr-HR"/>
              </w:rPr>
              <w:t xml:space="preserve">  JAVNE USTANOVE U KULTURI</w:t>
            </w:r>
          </w:p>
        </w:tc>
        <w:tc>
          <w:tcPr>
            <w:tcW w:w="1302" w:type="dxa"/>
            <w:shd w:val="clear" w:color="000000" w:fill="FCD5B4"/>
            <w:vAlign w:val="bottom"/>
          </w:tcPr>
          <w:p w:rsidR="00B856A5" w:rsidRPr="005F7A8C" w:rsidRDefault="00B856A5" w:rsidP="00992BDB">
            <w:pPr>
              <w:spacing w:after="0" w:line="240" w:lineRule="auto"/>
              <w:jc w:val="right"/>
              <w:rPr>
                <w:rFonts w:eastAsia="Times New Roman" w:cs="Calibri"/>
                <w:b/>
                <w:bCs/>
                <w:color w:val="000000"/>
                <w:sz w:val="20"/>
                <w:szCs w:val="20"/>
                <w:lang w:eastAsia="hr-HR"/>
              </w:rPr>
            </w:pPr>
          </w:p>
        </w:tc>
        <w:tc>
          <w:tcPr>
            <w:tcW w:w="1303" w:type="dxa"/>
            <w:shd w:val="clear" w:color="000000" w:fill="FCD5B4"/>
            <w:noWrap/>
            <w:vAlign w:val="bottom"/>
          </w:tcPr>
          <w:p w:rsidR="00B856A5" w:rsidRPr="005F7A8C" w:rsidRDefault="00B856A5" w:rsidP="008A69E6">
            <w:pPr>
              <w:spacing w:after="0" w:line="240" w:lineRule="auto"/>
              <w:jc w:val="right"/>
              <w:rPr>
                <w:rFonts w:eastAsia="Times New Roman" w:cs="Calibri"/>
                <w:b/>
                <w:bCs/>
                <w:color w:val="000000"/>
                <w:sz w:val="20"/>
                <w:szCs w:val="20"/>
                <w:lang w:eastAsia="hr-HR"/>
              </w:rPr>
            </w:pPr>
          </w:p>
        </w:tc>
        <w:tc>
          <w:tcPr>
            <w:tcW w:w="1303" w:type="dxa"/>
            <w:shd w:val="clear" w:color="000000" w:fill="FCD5B4"/>
            <w:noWrap/>
            <w:vAlign w:val="bottom"/>
          </w:tcPr>
          <w:p w:rsidR="00B856A5" w:rsidRPr="005F7A8C" w:rsidRDefault="00B856A5" w:rsidP="00992BDB">
            <w:pPr>
              <w:spacing w:after="0" w:line="240" w:lineRule="auto"/>
              <w:jc w:val="right"/>
              <w:rPr>
                <w:rFonts w:eastAsia="Times New Roman" w:cs="Calibri"/>
                <w:b/>
                <w:bCs/>
                <w:color w:val="000000"/>
                <w:sz w:val="20"/>
                <w:szCs w:val="20"/>
                <w:lang w:eastAsia="hr-HR"/>
              </w:rPr>
            </w:pPr>
          </w:p>
        </w:tc>
        <w:tc>
          <w:tcPr>
            <w:tcW w:w="1303" w:type="dxa"/>
            <w:shd w:val="clear" w:color="000000" w:fill="FCD5B4"/>
            <w:noWrap/>
            <w:vAlign w:val="bottom"/>
          </w:tcPr>
          <w:p w:rsidR="00B856A5" w:rsidRPr="005F7A8C" w:rsidRDefault="00B856A5" w:rsidP="00992BDB">
            <w:pPr>
              <w:spacing w:after="0" w:line="240" w:lineRule="auto"/>
              <w:jc w:val="right"/>
              <w:rPr>
                <w:rFonts w:eastAsia="Times New Roman" w:cs="Calibri"/>
                <w:b/>
                <w:bCs/>
                <w:color w:val="000000"/>
                <w:sz w:val="20"/>
                <w:szCs w:val="20"/>
                <w:lang w:eastAsia="hr-HR"/>
              </w:rPr>
            </w:pPr>
          </w:p>
        </w:tc>
      </w:tr>
      <w:tr w:rsidR="00B856A5" w:rsidRPr="005F7A8C" w:rsidTr="00992BDB">
        <w:trPr>
          <w:trHeight w:val="300"/>
        </w:trPr>
        <w:tc>
          <w:tcPr>
            <w:tcW w:w="3969" w:type="dxa"/>
            <w:shd w:val="clear" w:color="000000" w:fill="FCD5B4"/>
            <w:noWrap/>
            <w:vAlign w:val="bottom"/>
          </w:tcPr>
          <w:p w:rsidR="00B856A5" w:rsidRPr="005F7A8C" w:rsidRDefault="00B856A5" w:rsidP="00992BDB">
            <w:pPr>
              <w:spacing w:after="0" w:line="240" w:lineRule="auto"/>
              <w:rPr>
                <w:rFonts w:eastAsia="Times New Roman" w:cs="Calibri"/>
                <w:b/>
                <w:bCs/>
                <w:color w:val="000000"/>
                <w:sz w:val="20"/>
                <w:szCs w:val="20"/>
                <w:lang w:eastAsia="hr-HR"/>
              </w:rPr>
            </w:pPr>
            <w:r w:rsidRPr="005F7A8C">
              <w:rPr>
                <w:rFonts w:eastAsia="Times New Roman" w:cs="Calibri"/>
                <w:b/>
                <w:bCs/>
                <w:color w:val="000000"/>
                <w:sz w:val="20"/>
                <w:szCs w:val="20"/>
                <w:lang w:eastAsia="hr-HR"/>
              </w:rPr>
              <w:t>PRORAČUNSKI KORISNIK  43724 MUZEJ GRADA CRIKVENICE</w:t>
            </w:r>
          </w:p>
        </w:tc>
        <w:tc>
          <w:tcPr>
            <w:tcW w:w="1302" w:type="dxa"/>
            <w:shd w:val="clear" w:color="000000" w:fill="FCD5B4"/>
            <w:vAlign w:val="bottom"/>
          </w:tcPr>
          <w:p w:rsidR="00B856A5" w:rsidRPr="005F7A8C" w:rsidRDefault="00735F56" w:rsidP="00992BDB">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1.825.892,88</w:t>
            </w:r>
          </w:p>
        </w:tc>
        <w:tc>
          <w:tcPr>
            <w:tcW w:w="1303" w:type="dxa"/>
            <w:shd w:val="clear" w:color="000000" w:fill="FCD5B4"/>
            <w:noWrap/>
            <w:vAlign w:val="bottom"/>
          </w:tcPr>
          <w:p w:rsidR="00B856A5" w:rsidRPr="005F7A8C" w:rsidRDefault="00735F56" w:rsidP="008A69E6">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1.890.700,00</w:t>
            </w:r>
          </w:p>
        </w:tc>
        <w:tc>
          <w:tcPr>
            <w:tcW w:w="1303" w:type="dxa"/>
            <w:shd w:val="clear" w:color="000000" w:fill="FCD5B4"/>
            <w:noWrap/>
            <w:vAlign w:val="bottom"/>
          </w:tcPr>
          <w:p w:rsidR="00B856A5" w:rsidRPr="005F7A8C" w:rsidRDefault="00735F56" w:rsidP="00992BDB">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1.666.025,00</w:t>
            </w:r>
          </w:p>
        </w:tc>
        <w:tc>
          <w:tcPr>
            <w:tcW w:w="1303" w:type="dxa"/>
            <w:shd w:val="clear" w:color="000000" w:fill="FCD5B4"/>
            <w:noWrap/>
            <w:vAlign w:val="bottom"/>
          </w:tcPr>
          <w:p w:rsidR="00B856A5" w:rsidRPr="005F7A8C" w:rsidRDefault="00735F56" w:rsidP="00992BDB">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1.585.400,00</w:t>
            </w:r>
          </w:p>
        </w:tc>
      </w:tr>
    </w:tbl>
    <w:p w:rsidR="00BD54B2" w:rsidRDefault="00BD54B2" w:rsidP="00180B4E">
      <w:pPr>
        <w:spacing w:after="0" w:line="240" w:lineRule="auto"/>
        <w:jc w:val="both"/>
        <w:rPr>
          <w:rFonts w:ascii="Arial" w:hAnsi="Arial" w:cs="Arial"/>
          <w:b/>
          <w:sz w:val="28"/>
          <w:szCs w:val="28"/>
        </w:rPr>
      </w:pPr>
    </w:p>
    <w:p w:rsidR="00B856A5" w:rsidRPr="00135E9D" w:rsidRDefault="0076139A" w:rsidP="0076139A">
      <w:pPr>
        <w:tabs>
          <w:tab w:val="left" w:pos="6630"/>
        </w:tabs>
        <w:spacing w:after="0" w:line="240" w:lineRule="auto"/>
        <w:jc w:val="both"/>
        <w:rPr>
          <w:rFonts w:ascii="Arial" w:hAnsi="Arial" w:cs="Arial"/>
          <w:b/>
          <w:sz w:val="28"/>
          <w:szCs w:val="28"/>
        </w:rPr>
      </w:pPr>
      <w:r>
        <w:rPr>
          <w:rFonts w:ascii="Arial" w:hAnsi="Arial" w:cs="Arial"/>
          <w:b/>
          <w:sz w:val="28"/>
          <w:szCs w:val="28"/>
        </w:rPr>
        <w:tab/>
      </w:r>
    </w:p>
    <w:p w:rsidR="00B856A5" w:rsidRPr="005F7A8C" w:rsidRDefault="00B856A5" w:rsidP="00B856A5">
      <w:pPr>
        <w:spacing w:after="0" w:line="240" w:lineRule="auto"/>
        <w:jc w:val="both"/>
        <w:rPr>
          <w:rFonts w:ascii="Arial" w:hAnsi="Arial" w:cs="Arial"/>
          <w:b/>
          <w:sz w:val="20"/>
          <w:szCs w:val="20"/>
        </w:rPr>
      </w:pPr>
      <w:r>
        <w:rPr>
          <w:rFonts w:ascii="Arial" w:hAnsi="Arial" w:cs="Arial"/>
          <w:b/>
          <w:sz w:val="28"/>
          <w:szCs w:val="28"/>
        </w:rPr>
        <w:t>MUZEJ GRADA CRIKVENICE</w:t>
      </w:r>
    </w:p>
    <w:p w:rsidR="00B856A5" w:rsidRPr="005F7A8C" w:rsidRDefault="00B856A5" w:rsidP="00B856A5">
      <w:pPr>
        <w:spacing w:after="0" w:line="240" w:lineRule="auto"/>
        <w:jc w:val="both"/>
        <w:rPr>
          <w:rFonts w:ascii="Arial" w:hAnsi="Arial" w:cs="Arial"/>
          <w:b/>
          <w:sz w:val="20"/>
          <w:szCs w:val="20"/>
        </w:rPr>
      </w:pP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303"/>
        <w:gridCol w:w="1303"/>
        <w:gridCol w:w="1303"/>
        <w:gridCol w:w="1303"/>
      </w:tblGrid>
      <w:tr w:rsidR="00735F56" w:rsidRPr="005F7A8C" w:rsidTr="00735F56">
        <w:trPr>
          <w:trHeight w:val="300"/>
        </w:trPr>
        <w:tc>
          <w:tcPr>
            <w:tcW w:w="3969" w:type="dxa"/>
            <w:shd w:val="clear" w:color="000000" w:fill="F2F2F2"/>
            <w:noWrap/>
            <w:vAlign w:val="bottom"/>
          </w:tcPr>
          <w:p w:rsidR="00735F56" w:rsidRPr="005F7A8C" w:rsidRDefault="00735F56" w:rsidP="00992BDB">
            <w:pPr>
              <w:spacing w:after="0" w:line="240" w:lineRule="auto"/>
              <w:rPr>
                <w:rFonts w:eastAsia="Times New Roman" w:cs="Calibri"/>
                <w:b/>
                <w:bCs/>
                <w:color w:val="000000"/>
                <w:sz w:val="20"/>
                <w:szCs w:val="20"/>
                <w:lang w:eastAsia="hr-HR"/>
              </w:rPr>
            </w:pPr>
            <w:r w:rsidRPr="005F7A8C">
              <w:rPr>
                <w:rFonts w:eastAsia="Times New Roman" w:cs="Calibri"/>
                <w:b/>
                <w:bCs/>
                <w:color w:val="000000"/>
                <w:sz w:val="20"/>
                <w:szCs w:val="20"/>
                <w:lang w:eastAsia="hr-HR"/>
              </w:rPr>
              <w:t>KORISNICI / PROGRAMI</w:t>
            </w:r>
          </w:p>
        </w:tc>
        <w:tc>
          <w:tcPr>
            <w:tcW w:w="1303" w:type="dxa"/>
            <w:shd w:val="clear" w:color="000000" w:fill="F2F2F2"/>
            <w:noWrap/>
            <w:vAlign w:val="bottom"/>
          </w:tcPr>
          <w:p w:rsidR="00735F56" w:rsidRPr="005F7A8C" w:rsidRDefault="00735F56" w:rsidP="00735F56">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II</w:t>
            </w:r>
            <w:r w:rsidRPr="005F7A8C">
              <w:rPr>
                <w:rFonts w:eastAsia="Times New Roman" w:cs="Calibri"/>
                <w:b/>
                <w:bCs/>
                <w:color w:val="000000"/>
                <w:sz w:val="20"/>
                <w:szCs w:val="20"/>
                <w:lang w:eastAsia="hr-HR"/>
              </w:rPr>
              <w:t>.</w:t>
            </w:r>
            <w:r>
              <w:rPr>
                <w:rFonts w:eastAsia="Times New Roman" w:cs="Calibri"/>
                <w:b/>
                <w:bCs/>
                <w:color w:val="000000"/>
                <w:sz w:val="20"/>
                <w:szCs w:val="20"/>
                <w:lang w:eastAsia="hr-HR"/>
              </w:rPr>
              <w:t xml:space="preserve"> Izmjena Financijskog plana za 2014.</w:t>
            </w:r>
          </w:p>
        </w:tc>
        <w:tc>
          <w:tcPr>
            <w:tcW w:w="1303" w:type="dxa"/>
            <w:shd w:val="clear" w:color="000000" w:fill="F2F2F2"/>
            <w:noWrap/>
            <w:vAlign w:val="bottom"/>
          </w:tcPr>
          <w:p w:rsidR="00735F56" w:rsidRPr="005F7A8C" w:rsidRDefault="00735F56" w:rsidP="00735F56">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Financijski plan za 2015.</w:t>
            </w:r>
          </w:p>
        </w:tc>
        <w:tc>
          <w:tcPr>
            <w:tcW w:w="1303" w:type="dxa"/>
            <w:shd w:val="clear" w:color="000000" w:fill="F2F2F2"/>
            <w:noWrap/>
            <w:vAlign w:val="bottom"/>
          </w:tcPr>
          <w:p w:rsidR="00735F56" w:rsidRPr="005F7A8C" w:rsidRDefault="00735F56" w:rsidP="00735F56">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Projekcija</w:t>
            </w:r>
            <w:r w:rsidRPr="005F7A8C">
              <w:rPr>
                <w:rFonts w:eastAsia="Times New Roman" w:cs="Calibri"/>
                <w:b/>
                <w:bCs/>
                <w:color w:val="000000"/>
                <w:sz w:val="20"/>
                <w:szCs w:val="20"/>
                <w:lang w:eastAsia="hr-HR"/>
              </w:rPr>
              <w:t xml:space="preserve"> </w:t>
            </w:r>
            <w:r>
              <w:rPr>
                <w:rFonts w:eastAsia="Times New Roman" w:cs="Calibri"/>
                <w:b/>
                <w:bCs/>
                <w:color w:val="000000"/>
                <w:sz w:val="20"/>
                <w:szCs w:val="20"/>
                <w:lang w:eastAsia="hr-HR"/>
              </w:rPr>
              <w:t>2016.</w:t>
            </w:r>
          </w:p>
        </w:tc>
        <w:tc>
          <w:tcPr>
            <w:tcW w:w="1303" w:type="dxa"/>
            <w:shd w:val="clear" w:color="000000" w:fill="F2F2F2"/>
            <w:vAlign w:val="bottom"/>
          </w:tcPr>
          <w:p w:rsidR="00735F56" w:rsidRPr="005F7A8C" w:rsidRDefault="00735F56" w:rsidP="00735F56">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Projekcija</w:t>
            </w:r>
            <w:r w:rsidRPr="005F7A8C">
              <w:rPr>
                <w:rFonts w:eastAsia="Times New Roman" w:cs="Calibri"/>
                <w:b/>
                <w:bCs/>
                <w:color w:val="000000"/>
                <w:sz w:val="20"/>
                <w:szCs w:val="20"/>
                <w:lang w:eastAsia="hr-HR"/>
              </w:rPr>
              <w:t xml:space="preserve"> 201</w:t>
            </w:r>
            <w:r>
              <w:rPr>
                <w:rFonts w:eastAsia="Times New Roman" w:cs="Calibri"/>
                <w:b/>
                <w:bCs/>
                <w:color w:val="000000"/>
                <w:sz w:val="20"/>
                <w:szCs w:val="20"/>
                <w:lang w:eastAsia="hr-HR"/>
              </w:rPr>
              <w:t>7</w:t>
            </w:r>
            <w:r w:rsidRPr="005F7A8C">
              <w:rPr>
                <w:rFonts w:eastAsia="Times New Roman" w:cs="Calibri"/>
                <w:b/>
                <w:bCs/>
                <w:color w:val="000000"/>
                <w:sz w:val="20"/>
                <w:szCs w:val="20"/>
                <w:lang w:eastAsia="hr-HR"/>
              </w:rPr>
              <w:t>.</w:t>
            </w:r>
          </w:p>
        </w:tc>
      </w:tr>
      <w:tr w:rsidR="00735F56" w:rsidRPr="005F7A8C" w:rsidTr="00735F56">
        <w:trPr>
          <w:trHeight w:val="300"/>
        </w:trPr>
        <w:tc>
          <w:tcPr>
            <w:tcW w:w="3969" w:type="dxa"/>
            <w:shd w:val="clear" w:color="000000" w:fill="F2F2F2"/>
            <w:noWrap/>
            <w:vAlign w:val="bottom"/>
          </w:tcPr>
          <w:p w:rsidR="00735F56" w:rsidRPr="005F7A8C" w:rsidRDefault="00735F56" w:rsidP="00992BDB">
            <w:pPr>
              <w:spacing w:after="0" w:line="240" w:lineRule="auto"/>
              <w:rPr>
                <w:rFonts w:eastAsia="Times New Roman" w:cs="Calibri"/>
                <w:b/>
                <w:bCs/>
                <w:color w:val="000000"/>
                <w:sz w:val="20"/>
                <w:szCs w:val="20"/>
                <w:lang w:eastAsia="hr-HR"/>
              </w:rPr>
            </w:pPr>
            <w:r w:rsidRPr="005F7A8C">
              <w:rPr>
                <w:rFonts w:eastAsia="Times New Roman" w:cs="Calibri"/>
                <w:b/>
                <w:bCs/>
                <w:color w:val="000000"/>
                <w:sz w:val="20"/>
                <w:szCs w:val="20"/>
                <w:lang w:eastAsia="hr-HR"/>
              </w:rPr>
              <w:t>PRORAČUNSKI KORISNIK  43724 MUZEJ GRADA CRIKVENICE</w:t>
            </w:r>
          </w:p>
        </w:tc>
        <w:tc>
          <w:tcPr>
            <w:tcW w:w="1303" w:type="dxa"/>
            <w:shd w:val="clear" w:color="000000" w:fill="F2F2F2"/>
            <w:noWrap/>
            <w:vAlign w:val="bottom"/>
          </w:tcPr>
          <w:p w:rsidR="00735F56" w:rsidRPr="005F7A8C" w:rsidRDefault="00735F56" w:rsidP="00735F56">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1.825.892,88</w:t>
            </w:r>
          </w:p>
        </w:tc>
        <w:tc>
          <w:tcPr>
            <w:tcW w:w="1303" w:type="dxa"/>
            <w:shd w:val="clear" w:color="000000" w:fill="F2F2F2"/>
            <w:noWrap/>
            <w:vAlign w:val="bottom"/>
          </w:tcPr>
          <w:p w:rsidR="00735F56" w:rsidRPr="005F7A8C" w:rsidRDefault="00735F56" w:rsidP="00735F56">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1.890.700,00</w:t>
            </w:r>
          </w:p>
        </w:tc>
        <w:tc>
          <w:tcPr>
            <w:tcW w:w="1303" w:type="dxa"/>
            <w:shd w:val="clear" w:color="000000" w:fill="F2F2F2"/>
            <w:noWrap/>
            <w:vAlign w:val="bottom"/>
          </w:tcPr>
          <w:p w:rsidR="00735F56" w:rsidRPr="005F7A8C" w:rsidRDefault="00735F56" w:rsidP="00735F56">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1.666.025,00</w:t>
            </w:r>
          </w:p>
        </w:tc>
        <w:tc>
          <w:tcPr>
            <w:tcW w:w="1303" w:type="dxa"/>
            <w:shd w:val="clear" w:color="000000" w:fill="F2F2F2"/>
            <w:vAlign w:val="bottom"/>
          </w:tcPr>
          <w:p w:rsidR="00735F56" w:rsidRPr="005F7A8C" w:rsidRDefault="00735F56" w:rsidP="00735F56">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1.585.400,00</w:t>
            </w:r>
          </w:p>
        </w:tc>
      </w:tr>
      <w:tr w:rsidR="00735F56" w:rsidRPr="005F7A8C" w:rsidTr="00735F56">
        <w:trPr>
          <w:trHeight w:val="300"/>
        </w:trPr>
        <w:tc>
          <w:tcPr>
            <w:tcW w:w="3969" w:type="dxa"/>
            <w:shd w:val="clear" w:color="000000" w:fill="F2F2F2"/>
            <w:noWrap/>
            <w:vAlign w:val="bottom"/>
          </w:tcPr>
          <w:p w:rsidR="00735F56" w:rsidRPr="005F7A8C" w:rsidRDefault="00735F56" w:rsidP="00992BDB">
            <w:pPr>
              <w:spacing w:after="0" w:line="240" w:lineRule="auto"/>
              <w:rPr>
                <w:rFonts w:eastAsia="Times New Roman" w:cs="Calibri"/>
                <w:b/>
                <w:bCs/>
                <w:color w:val="000000"/>
                <w:sz w:val="20"/>
                <w:szCs w:val="20"/>
                <w:lang w:eastAsia="hr-HR"/>
              </w:rPr>
            </w:pPr>
            <w:r w:rsidRPr="00735F56">
              <w:rPr>
                <w:rFonts w:eastAsia="Times New Roman" w:cs="Calibri"/>
                <w:b/>
                <w:bCs/>
                <w:color w:val="000000"/>
                <w:sz w:val="20"/>
                <w:szCs w:val="20"/>
                <w:lang w:eastAsia="hr-HR"/>
              </w:rPr>
              <w:t>Program 04 PROGRAM KULTURE</w:t>
            </w:r>
          </w:p>
        </w:tc>
        <w:tc>
          <w:tcPr>
            <w:tcW w:w="1303" w:type="dxa"/>
            <w:shd w:val="clear" w:color="000000" w:fill="F2F2F2"/>
            <w:noWrap/>
            <w:vAlign w:val="bottom"/>
          </w:tcPr>
          <w:p w:rsidR="00735F56" w:rsidRPr="005F7A8C" w:rsidRDefault="003851CB" w:rsidP="008A69E6">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1.365.642,88</w:t>
            </w:r>
          </w:p>
        </w:tc>
        <w:tc>
          <w:tcPr>
            <w:tcW w:w="1303" w:type="dxa"/>
            <w:shd w:val="clear" w:color="000000" w:fill="F2F2F2"/>
            <w:noWrap/>
            <w:vAlign w:val="bottom"/>
          </w:tcPr>
          <w:p w:rsidR="00735F56" w:rsidRPr="005F7A8C" w:rsidRDefault="003851CB" w:rsidP="00992BDB">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1.280.700,00</w:t>
            </w:r>
          </w:p>
        </w:tc>
        <w:tc>
          <w:tcPr>
            <w:tcW w:w="1303" w:type="dxa"/>
            <w:shd w:val="clear" w:color="000000" w:fill="F2F2F2"/>
            <w:noWrap/>
            <w:vAlign w:val="bottom"/>
          </w:tcPr>
          <w:p w:rsidR="00735F56" w:rsidRPr="005F7A8C" w:rsidRDefault="003851CB" w:rsidP="00992BDB">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1.331.025,00</w:t>
            </w:r>
          </w:p>
        </w:tc>
        <w:tc>
          <w:tcPr>
            <w:tcW w:w="1303" w:type="dxa"/>
            <w:shd w:val="clear" w:color="000000" w:fill="F2F2F2"/>
          </w:tcPr>
          <w:p w:rsidR="003851CB" w:rsidRDefault="003851CB" w:rsidP="00992BDB">
            <w:pPr>
              <w:spacing w:after="0" w:line="240" w:lineRule="auto"/>
              <w:jc w:val="right"/>
              <w:rPr>
                <w:rFonts w:eastAsia="Times New Roman" w:cs="Calibri"/>
                <w:b/>
                <w:bCs/>
                <w:color w:val="000000"/>
                <w:sz w:val="20"/>
                <w:szCs w:val="20"/>
                <w:lang w:eastAsia="hr-HR"/>
              </w:rPr>
            </w:pPr>
          </w:p>
          <w:p w:rsidR="00735F56" w:rsidRDefault="003851CB" w:rsidP="00992BDB">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1.350.400,00</w:t>
            </w:r>
          </w:p>
        </w:tc>
      </w:tr>
      <w:tr w:rsidR="00735F56" w:rsidRPr="005F7A8C" w:rsidTr="00735F56">
        <w:trPr>
          <w:trHeight w:val="300"/>
        </w:trPr>
        <w:tc>
          <w:tcPr>
            <w:tcW w:w="3969" w:type="dxa"/>
            <w:shd w:val="clear" w:color="000000" w:fill="F2F2F2"/>
            <w:noWrap/>
            <w:vAlign w:val="bottom"/>
          </w:tcPr>
          <w:p w:rsidR="00735F56" w:rsidRPr="005F7A8C" w:rsidRDefault="00735F56" w:rsidP="00992BDB">
            <w:pPr>
              <w:spacing w:after="0" w:line="240" w:lineRule="auto"/>
              <w:rPr>
                <w:rFonts w:eastAsia="Times New Roman" w:cs="Calibri"/>
                <w:b/>
                <w:bCs/>
                <w:color w:val="000000"/>
                <w:sz w:val="20"/>
                <w:szCs w:val="20"/>
                <w:lang w:eastAsia="hr-HR"/>
              </w:rPr>
            </w:pPr>
            <w:r w:rsidRPr="00735F56">
              <w:rPr>
                <w:rFonts w:eastAsia="Times New Roman" w:cs="Calibri"/>
                <w:b/>
                <w:bCs/>
                <w:color w:val="000000"/>
                <w:sz w:val="20"/>
                <w:szCs w:val="20"/>
                <w:lang w:eastAsia="hr-HR"/>
              </w:rPr>
              <w:t>Program 01 KAPITALNA ULAGANJA U KULTURI</w:t>
            </w:r>
          </w:p>
        </w:tc>
        <w:tc>
          <w:tcPr>
            <w:tcW w:w="1303" w:type="dxa"/>
            <w:shd w:val="clear" w:color="000000" w:fill="F2F2F2"/>
            <w:noWrap/>
            <w:vAlign w:val="bottom"/>
          </w:tcPr>
          <w:p w:rsidR="00735F56" w:rsidRPr="005F7A8C" w:rsidRDefault="003851CB" w:rsidP="00992BDB">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460.250,00</w:t>
            </w:r>
          </w:p>
        </w:tc>
        <w:tc>
          <w:tcPr>
            <w:tcW w:w="1303" w:type="dxa"/>
            <w:shd w:val="clear" w:color="000000" w:fill="F2F2F2"/>
            <w:noWrap/>
            <w:vAlign w:val="bottom"/>
          </w:tcPr>
          <w:p w:rsidR="00735F56" w:rsidRPr="005F7A8C" w:rsidRDefault="003851CB" w:rsidP="00992BDB">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610.000,00</w:t>
            </w:r>
          </w:p>
        </w:tc>
        <w:tc>
          <w:tcPr>
            <w:tcW w:w="1303" w:type="dxa"/>
            <w:shd w:val="clear" w:color="000000" w:fill="F2F2F2"/>
            <w:noWrap/>
            <w:vAlign w:val="bottom"/>
          </w:tcPr>
          <w:p w:rsidR="00735F56" w:rsidRPr="005F7A8C" w:rsidRDefault="003851CB" w:rsidP="00992BDB">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335.000,00</w:t>
            </w:r>
          </w:p>
        </w:tc>
        <w:tc>
          <w:tcPr>
            <w:tcW w:w="1303" w:type="dxa"/>
            <w:shd w:val="clear" w:color="000000" w:fill="F2F2F2"/>
          </w:tcPr>
          <w:p w:rsidR="003851CB" w:rsidRDefault="003851CB" w:rsidP="00992BDB">
            <w:pPr>
              <w:spacing w:after="0" w:line="240" w:lineRule="auto"/>
              <w:jc w:val="right"/>
              <w:rPr>
                <w:rFonts w:eastAsia="Times New Roman" w:cs="Calibri"/>
                <w:b/>
                <w:bCs/>
                <w:color w:val="000000"/>
                <w:sz w:val="20"/>
                <w:szCs w:val="20"/>
                <w:lang w:eastAsia="hr-HR"/>
              </w:rPr>
            </w:pPr>
          </w:p>
          <w:p w:rsidR="00735F56" w:rsidRDefault="003851CB" w:rsidP="00992BDB">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235.000,00</w:t>
            </w:r>
          </w:p>
        </w:tc>
      </w:tr>
    </w:tbl>
    <w:p w:rsidR="00BD54B2" w:rsidRPr="00135E9D" w:rsidRDefault="00BD54B2" w:rsidP="00180B4E">
      <w:pPr>
        <w:spacing w:after="0" w:line="240" w:lineRule="auto"/>
        <w:jc w:val="both"/>
        <w:rPr>
          <w:rFonts w:ascii="Arial" w:hAnsi="Arial" w:cs="Arial"/>
          <w:b/>
          <w:sz w:val="36"/>
          <w:szCs w:val="36"/>
        </w:rPr>
      </w:pPr>
    </w:p>
    <w:p w:rsidR="00BD54B2" w:rsidRDefault="00BD54B2" w:rsidP="00180B4E">
      <w:pPr>
        <w:spacing w:after="0" w:line="240" w:lineRule="auto"/>
        <w:jc w:val="both"/>
        <w:rPr>
          <w:rFonts w:ascii="Arial" w:hAnsi="Arial" w:cs="Arial"/>
          <w:b/>
        </w:rPr>
      </w:pPr>
    </w:p>
    <w:p w:rsidR="00BD54B2" w:rsidRPr="00D57C60" w:rsidRDefault="00BD54B2" w:rsidP="00180B4E">
      <w:pPr>
        <w:spacing w:after="0" w:line="240" w:lineRule="auto"/>
        <w:jc w:val="both"/>
        <w:rPr>
          <w:rFonts w:ascii="Arial" w:hAnsi="Arial" w:cs="Arial"/>
          <w:b/>
          <w:sz w:val="24"/>
          <w:szCs w:val="24"/>
        </w:rPr>
      </w:pPr>
      <w:r w:rsidRPr="00D57C60">
        <w:rPr>
          <w:rFonts w:ascii="Arial" w:hAnsi="Arial" w:cs="Arial"/>
          <w:b/>
          <w:sz w:val="24"/>
          <w:szCs w:val="24"/>
        </w:rPr>
        <w:t>Proračunski korisnik Muzej Grada Crikvenice obuhvaća svojim djelovanjem dva programa:</w:t>
      </w:r>
    </w:p>
    <w:p w:rsidR="00376200" w:rsidRPr="00D57C60" w:rsidRDefault="00376200" w:rsidP="00180B4E">
      <w:pPr>
        <w:spacing w:after="0" w:line="240" w:lineRule="auto"/>
        <w:jc w:val="both"/>
        <w:rPr>
          <w:rFonts w:ascii="Arial" w:hAnsi="Arial" w:cs="Arial"/>
          <w:b/>
          <w:sz w:val="24"/>
          <w:szCs w:val="24"/>
        </w:rPr>
      </w:pPr>
    </w:p>
    <w:p w:rsidR="003851CB" w:rsidRPr="00D57C60" w:rsidRDefault="003851CB" w:rsidP="003851CB">
      <w:pPr>
        <w:pStyle w:val="ListParagraph"/>
        <w:numPr>
          <w:ilvl w:val="0"/>
          <w:numId w:val="9"/>
        </w:numPr>
        <w:spacing w:after="0" w:line="240" w:lineRule="auto"/>
        <w:jc w:val="both"/>
        <w:rPr>
          <w:rFonts w:ascii="Arial" w:hAnsi="Arial" w:cs="Arial"/>
          <w:b/>
          <w:sz w:val="24"/>
          <w:szCs w:val="24"/>
        </w:rPr>
      </w:pPr>
      <w:r w:rsidRPr="00D57C60">
        <w:rPr>
          <w:rFonts w:ascii="Arial" w:hAnsi="Arial" w:cs="Arial"/>
          <w:b/>
          <w:sz w:val="24"/>
          <w:szCs w:val="24"/>
        </w:rPr>
        <w:t>Program 04 PROGRAM KULTURE</w:t>
      </w:r>
    </w:p>
    <w:p w:rsidR="00BD54B2" w:rsidRPr="00D57C60" w:rsidRDefault="003851CB" w:rsidP="003851CB">
      <w:pPr>
        <w:pStyle w:val="ListParagraph"/>
        <w:numPr>
          <w:ilvl w:val="0"/>
          <w:numId w:val="9"/>
        </w:numPr>
        <w:spacing w:after="0" w:line="240" w:lineRule="auto"/>
        <w:jc w:val="both"/>
        <w:rPr>
          <w:rFonts w:ascii="Arial" w:hAnsi="Arial" w:cs="Arial"/>
          <w:b/>
          <w:sz w:val="24"/>
          <w:szCs w:val="24"/>
        </w:rPr>
      </w:pPr>
      <w:r w:rsidRPr="00D57C60">
        <w:rPr>
          <w:rFonts w:ascii="Arial" w:hAnsi="Arial" w:cs="Arial"/>
          <w:b/>
          <w:sz w:val="24"/>
          <w:szCs w:val="24"/>
        </w:rPr>
        <w:t>Program 01 KAPITALNA ULAGANJA U KULTURI</w:t>
      </w:r>
    </w:p>
    <w:p w:rsidR="003851CB" w:rsidRPr="00D57C60" w:rsidRDefault="003851CB" w:rsidP="00910784">
      <w:pPr>
        <w:spacing w:after="0" w:line="240" w:lineRule="auto"/>
        <w:jc w:val="both"/>
        <w:rPr>
          <w:rFonts w:ascii="Arial" w:hAnsi="Arial" w:cs="Arial"/>
          <w:b/>
          <w:sz w:val="24"/>
          <w:szCs w:val="24"/>
        </w:rPr>
      </w:pPr>
    </w:p>
    <w:p w:rsidR="00B856A5" w:rsidRPr="00D57C60" w:rsidRDefault="00B856A5" w:rsidP="00B856A5">
      <w:pPr>
        <w:spacing w:after="0" w:line="240" w:lineRule="auto"/>
        <w:jc w:val="both"/>
        <w:rPr>
          <w:rFonts w:ascii="Arial" w:hAnsi="Arial" w:cs="Arial"/>
          <w:b/>
          <w:sz w:val="24"/>
          <w:szCs w:val="24"/>
        </w:rPr>
      </w:pPr>
      <w:r w:rsidRPr="00D57C60">
        <w:rPr>
          <w:rFonts w:ascii="Arial" w:hAnsi="Arial" w:cs="Arial"/>
          <w:b/>
          <w:sz w:val="24"/>
          <w:szCs w:val="24"/>
        </w:rPr>
        <w:t>PROGRAM KULTURE</w:t>
      </w:r>
    </w:p>
    <w:p w:rsidR="00B856A5" w:rsidRPr="00D57C60" w:rsidRDefault="00B856A5" w:rsidP="00B856A5">
      <w:pPr>
        <w:spacing w:after="0" w:line="240" w:lineRule="auto"/>
        <w:jc w:val="both"/>
        <w:rPr>
          <w:rFonts w:ascii="Arial" w:hAnsi="Arial" w:cs="Arial"/>
          <w:b/>
          <w:sz w:val="24"/>
          <w:szCs w:val="24"/>
        </w:rPr>
      </w:pPr>
    </w:p>
    <w:tbl>
      <w:tblPr>
        <w:tblW w:w="9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306"/>
        <w:gridCol w:w="1306"/>
        <w:gridCol w:w="1306"/>
        <w:gridCol w:w="1307"/>
      </w:tblGrid>
      <w:tr w:rsidR="003851CB" w:rsidRPr="005F7A8C" w:rsidTr="00992BDB">
        <w:trPr>
          <w:trHeight w:val="300"/>
        </w:trPr>
        <w:tc>
          <w:tcPr>
            <w:tcW w:w="3969" w:type="dxa"/>
            <w:shd w:val="clear" w:color="000000" w:fill="F2F2F2"/>
            <w:noWrap/>
            <w:vAlign w:val="bottom"/>
          </w:tcPr>
          <w:p w:rsidR="003851CB" w:rsidRDefault="003851CB">
            <w:pPr>
              <w:spacing w:after="0" w:line="240" w:lineRule="auto"/>
              <w:rPr>
                <w:rFonts w:eastAsia="Times New Roman" w:cs="Calibri"/>
                <w:b/>
                <w:bCs/>
                <w:color w:val="000000"/>
                <w:sz w:val="20"/>
                <w:szCs w:val="20"/>
                <w:lang w:eastAsia="hr-HR"/>
              </w:rPr>
            </w:pPr>
            <w:r>
              <w:rPr>
                <w:rFonts w:eastAsia="Times New Roman" w:cs="Calibri"/>
                <w:b/>
                <w:bCs/>
                <w:color w:val="000000"/>
                <w:sz w:val="20"/>
                <w:szCs w:val="20"/>
                <w:lang w:eastAsia="hr-HR"/>
              </w:rPr>
              <w:t>PROGRAM</w:t>
            </w:r>
          </w:p>
        </w:tc>
        <w:tc>
          <w:tcPr>
            <w:tcW w:w="1306" w:type="dxa"/>
            <w:shd w:val="clear" w:color="000000" w:fill="F2F2F2"/>
            <w:vAlign w:val="bottom"/>
          </w:tcPr>
          <w:p w:rsidR="003851CB" w:rsidRPr="005F7A8C" w:rsidRDefault="003851CB" w:rsidP="00C82C25">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II</w:t>
            </w:r>
            <w:r w:rsidRPr="005F7A8C">
              <w:rPr>
                <w:rFonts w:eastAsia="Times New Roman" w:cs="Calibri"/>
                <w:b/>
                <w:bCs/>
                <w:color w:val="000000"/>
                <w:sz w:val="20"/>
                <w:szCs w:val="20"/>
                <w:lang w:eastAsia="hr-HR"/>
              </w:rPr>
              <w:t>.</w:t>
            </w:r>
            <w:r>
              <w:rPr>
                <w:rFonts w:eastAsia="Times New Roman" w:cs="Calibri"/>
                <w:b/>
                <w:bCs/>
                <w:color w:val="000000"/>
                <w:sz w:val="20"/>
                <w:szCs w:val="20"/>
                <w:lang w:eastAsia="hr-HR"/>
              </w:rPr>
              <w:t xml:space="preserve"> Izmjena Financijskog plana za 2014.</w:t>
            </w:r>
          </w:p>
        </w:tc>
        <w:tc>
          <w:tcPr>
            <w:tcW w:w="1306" w:type="dxa"/>
            <w:shd w:val="clear" w:color="000000" w:fill="F2F2F2"/>
            <w:noWrap/>
            <w:vAlign w:val="bottom"/>
          </w:tcPr>
          <w:p w:rsidR="003851CB" w:rsidRPr="005F7A8C" w:rsidRDefault="003851CB" w:rsidP="00C82C25">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Financijski plan za 2015.</w:t>
            </w:r>
          </w:p>
        </w:tc>
        <w:tc>
          <w:tcPr>
            <w:tcW w:w="1306" w:type="dxa"/>
            <w:shd w:val="clear" w:color="000000" w:fill="F2F2F2"/>
            <w:noWrap/>
            <w:vAlign w:val="bottom"/>
          </w:tcPr>
          <w:p w:rsidR="003851CB" w:rsidRPr="005F7A8C" w:rsidRDefault="003851CB" w:rsidP="00C82C25">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Projekcija</w:t>
            </w:r>
            <w:r w:rsidRPr="005F7A8C">
              <w:rPr>
                <w:rFonts w:eastAsia="Times New Roman" w:cs="Calibri"/>
                <w:b/>
                <w:bCs/>
                <w:color w:val="000000"/>
                <w:sz w:val="20"/>
                <w:szCs w:val="20"/>
                <w:lang w:eastAsia="hr-HR"/>
              </w:rPr>
              <w:t xml:space="preserve"> </w:t>
            </w:r>
            <w:r>
              <w:rPr>
                <w:rFonts w:eastAsia="Times New Roman" w:cs="Calibri"/>
                <w:b/>
                <w:bCs/>
                <w:color w:val="000000"/>
                <w:sz w:val="20"/>
                <w:szCs w:val="20"/>
                <w:lang w:eastAsia="hr-HR"/>
              </w:rPr>
              <w:t>2016.</w:t>
            </w:r>
          </w:p>
        </w:tc>
        <w:tc>
          <w:tcPr>
            <w:tcW w:w="1307" w:type="dxa"/>
            <w:shd w:val="clear" w:color="000000" w:fill="F2F2F2"/>
            <w:noWrap/>
            <w:vAlign w:val="bottom"/>
          </w:tcPr>
          <w:p w:rsidR="003851CB" w:rsidRPr="005F7A8C" w:rsidRDefault="003851CB" w:rsidP="00C82C25">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Projekcija</w:t>
            </w:r>
            <w:r w:rsidRPr="005F7A8C">
              <w:rPr>
                <w:rFonts w:eastAsia="Times New Roman" w:cs="Calibri"/>
                <w:b/>
                <w:bCs/>
                <w:color w:val="000000"/>
                <w:sz w:val="20"/>
                <w:szCs w:val="20"/>
                <w:lang w:eastAsia="hr-HR"/>
              </w:rPr>
              <w:t xml:space="preserve"> 201</w:t>
            </w:r>
            <w:r>
              <w:rPr>
                <w:rFonts w:eastAsia="Times New Roman" w:cs="Calibri"/>
                <w:b/>
                <w:bCs/>
                <w:color w:val="000000"/>
                <w:sz w:val="20"/>
                <w:szCs w:val="20"/>
                <w:lang w:eastAsia="hr-HR"/>
              </w:rPr>
              <w:t>7</w:t>
            </w:r>
            <w:r w:rsidRPr="005F7A8C">
              <w:rPr>
                <w:rFonts w:eastAsia="Times New Roman" w:cs="Calibri"/>
                <w:b/>
                <w:bCs/>
                <w:color w:val="000000"/>
                <w:sz w:val="20"/>
                <w:szCs w:val="20"/>
                <w:lang w:eastAsia="hr-HR"/>
              </w:rPr>
              <w:t>.</w:t>
            </w:r>
          </w:p>
        </w:tc>
      </w:tr>
      <w:tr w:rsidR="003851CB" w:rsidRPr="005F7A8C" w:rsidTr="00C82C25">
        <w:trPr>
          <w:trHeight w:val="300"/>
        </w:trPr>
        <w:tc>
          <w:tcPr>
            <w:tcW w:w="3969" w:type="dxa"/>
            <w:shd w:val="clear" w:color="000000" w:fill="F2F2F2"/>
            <w:noWrap/>
            <w:vAlign w:val="bottom"/>
          </w:tcPr>
          <w:p w:rsidR="003851CB" w:rsidRDefault="003851CB">
            <w:pPr>
              <w:spacing w:after="0"/>
              <w:rPr>
                <w:rFonts w:cs="Calibri"/>
                <w:b/>
                <w:bCs/>
                <w:color w:val="000000"/>
                <w:sz w:val="20"/>
                <w:szCs w:val="20"/>
              </w:rPr>
            </w:pPr>
          </w:p>
          <w:p w:rsidR="003851CB" w:rsidRDefault="003851CB">
            <w:pPr>
              <w:spacing w:after="0"/>
              <w:rPr>
                <w:rFonts w:cs="Calibri"/>
                <w:b/>
                <w:bCs/>
                <w:color w:val="000000"/>
                <w:sz w:val="20"/>
                <w:szCs w:val="20"/>
              </w:rPr>
            </w:pPr>
            <w:r>
              <w:rPr>
                <w:rFonts w:cs="Calibri"/>
                <w:b/>
                <w:bCs/>
                <w:color w:val="000000"/>
                <w:sz w:val="20"/>
                <w:szCs w:val="20"/>
              </w:rPr>
              <w:t>Program 04 PROGRAM KULTURE</w:t>
            </w:r>
          </w:p>
        </w:tc>
        <w:tc>
          <w:tcPr>
            <w:tcW w:w="1306" w:type="dxa"/>
            <w:shd w:val="clear" w:color="000000" w:fill="F2F2F2"/>
            <w:vAlign w:val="bottom"/>
          </w:tcPr>
          <w:p w:rsidR="003851CB" w:rsidRPr="005F7A8C" w:rsidRDefault="003851CB" w:rsidP="00C82C25">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1.365.642,88</w:t>
            </w:r>
          </w:p>
        </w:tc>
        <w:tc>
          <w:tcPr>
            <w:tcW w:w="1306" w:type="dxa"/>
            <w:shd w:val="clear" w:color="000000" w:fill="F2F2F2"/>
            <w:noWrap/>
            <w:vAlign w:val="bottom"/>
          </w:tcPr>
          <w:p w:rsidR="003851CB" w:rsidRPr="005F7A8C" w:rsidRDefault="003851CB" w:rsidP="00C82C25">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1.280.700,00</w:t>
            </w:r>
          </w:p>
        </w:tc>
        <w:tc>
          <w:tcPr>
            <w:tcW w:w="1306" w:type="dxa"/>
            <w:shd w:val="clear" w:color="000000" w:fill="F2F2F2"/>
            <w:noWrap/>
            <w:vAlign w:val="bottom"/>
          </w:tcPr>
          <w:p w:rsidR="003851CB" w:rsidRPr="005F7A8C" w:rsidRDefault="003851CB" w:rsidP="00C82C25">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1.331.025,00</w:t>
            </w:r>
          </w:p>
        </w:tc>
        <w:tc>
          <w:tcPr>
            <w:tcW w:w="1307" w:type="dxa"/>
            <w:shd w:val="clear" w:color="000000" w:fill="F2F2F2"/>
            <w:noWrap/>
          </w:tcPr>
          <w:p w:rsidR="003851CB" w:rsidRDefault="003851CB" w:rsidP="00C82C25">
            <w:pPr>
              <w:spacing w:after="0" w:line="240" w:lineRule="auto"/>
              <w:jc w:val="right"/>
              <w:rPr>
                <w:rFonts w:eastAsia="Times New Roman" w:cs="Calibri"/>
                <w:b/>
                <w:bCs/>
                <w:color w:val="000000"/>
                <w:sz w:val="20"/>
                <w:szCs w:val="20"/>
                <w:lang w:eastAsia="hr-HR"/>
              </w:rPr>
            </w:pPr>
          </w:p>
          <w:p w:rsidR="003851CB" w:rsidRDefault="003851CB" w:rsidP="00C82C25">
            <w:pPr>
              <w:spacing w:after="0" w:line="240" w:lineRule="auto"/>
              <w:jc w:val="right"/>
              <w:rPr>
                <w:rFonts w:eastAsia="Times New Roman" w:cs="Calibri"/>
                <w:b/>
                <w:bCs/>
                <w:color w:val="000000"/>
                <w:sz w:val="20"/>
                <w:szCs w:val="20"/>
                <w:lang w:eastAsia="hr-HR"/>
              </w:rPr>
            </w:pPr>
          </w:p>
          <w:p w:rsidR="003851CB" w:rsidRDefault="003851CB" w:rsidP="00C82C25">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1.350.400,00</w:t>
            </w:r>
          </w:p>
        </w:tc>
      </w:tr>
    </w:tbl>
    <w:p w:rsidR="00B856A5" w:rsidRDefault="00B856A5" w:rsidP="00910784">
      <w:pPr>
        <w:spacing w:after="0" w:line="240" w:lineRule="auto"/>
        <w:jc w:val="both"/>
        <w:rPr>
          <w:rFonts w:ascii="Arial" w:hAnsi="Arial" w:cs="Arial"/>
          <w:b/>
          <w:sz w:val="24"/>
          <w:szCs w:val="24"/>
        </w:rPr>
      </w:pPr>
    </w:p>
    <w:p w:rsidR="00BD54B2" w:rsidRDefault="00BD54B2" w:rsidP="00910784">
      <w:pPr>
        <w:spacing w:after="0" w:line="240" w:lineRule="auto"/>
        <w:jc w:val="both"/>
        <w:rPr>
          <w:rFonts w:ascii="Arial" w:hAnsi="Arial" w:cs="Arial"/>
          <w:b/>
          <w:sz w:val="24"/>
          <w:szCs w:val="24"/>
        </w:rPr>
      </w:pPr>
    </w:p>
    <w:p w:rsidR="00BD54B2" w:rsidRPr="0017391E" w:rsidRDefault="00376200" w:rsidP="00376200">
      <w:pPr>
        <w:spacing w:after="0" w:line="240" w:lineRule="auto"/>
        <w:jc w:val="both"/>
        <w:rPr>
          <w:rFonts w:ascii="Arial" w:hAnsi="Arial" w:cs="Arial"/>
          <w:sz w:val="24"/>
          <w:szCs w:val="24"/>
        </w:rPr>
      </w:pPr>
      <w:r w:rsidRPr="0017391E">
        <w:rPr>
          <w:rFonts w:ascii="Arial" w:hAnsi="Arial" w:cs="Arial"/>
          <w:sz w:val="24"/>
          <w:szCs w:val="24"/>
        </w:rPr>
        <w:t xml:space="preserve">PROGRAM KULTURE obuhvaća aktivnosti: Redovna djelatnost ustanova u kulturi; Glazbeno – scenski program i kulturne manifestacije; Sufinanciranje knjiga, pjesama i sl; Muzejska i galerijsko – izložbena djelatnost; Održavanje izložbenih prostora; Čuvanje i istraživanje kulturne i prirodne baštine; Manifestacije u svezi kulturne i prirodne baštine kao i tekući projekt CI – MED. </w:t>
      </w:r>
    </w:p>
    <w:p w:rsidR="00BD54B2" w:rsidRDefault="00BD54B2" w:rsidP="00180B4E">
      <w:pPr>
        <w:spacing w:after="0" w:line="240" w:lineRule="auto"/>
        <w:jc w:val="both"/>
        <w:rPr>
          <w:rFonts w:ascii="Arial" w:hAnsi="Arial" w:cs="Arial"/>
          <w:sz w:val="24"/>
          <w:szCs w:val="24"/>
        </w:rPr>
      </w:pPr>
      <w:r>
        <w:rPr>
          <w:rFonts w:ascii="Arial" w:hAnsi="Arial" w:cs="Arial"/>
          <w:b/>
          <w:i/>
          <w:sz w:val="24"/>
          <w:szCs w:val="24"/>
        </w:rPr>
        <w:lastRenderedPageBreak/>
        <w:t xml:space="preserve">Redovna djelatnost ustanova u kulturi </w:t>
      </w:r>
      <w:r w:rsidRPr="006A76E2">
        <w:rPr>
          <w:rFonts w:ascii="Arial" w:hAnsi="Arial" w:cs="Arial"/>
          <w:i/>
          <w:sz w:val="24"/>
          <w:szCs w:val="24"/>
        </w:rPr>
        <w:t xml:space="preserve"> </w:t>
      </w:r>
      <w:r w:rsidRPr="006A76E2">
        <w:rPr>
          <w:rFonts w:ascii="Arial" w:hAnsi="Arial" w:cs="Arial"/>
          <w:sz w:val="24"/>
          <w:szCs w:val="24"/>
        </w:rPr>
        <w:t>odnos</w:t>
      </w:r>
      <w:r>
        <w:rPr>
          <w:rFonts w:ascii="Arial" w:hAnsi="Arial" w:cs="Arial"/>
          <w:sz w:val="24"/>
          <w:szCs w:val="24"/>
        </w:rPr>
        <w:t xml:space="preserve">i </w:t>
      </w:r>
      <w:r w:rsidRPr="006A76E2">
        <w:rPr>
          <w:rFonts w:ascii="Arial" w:hAnsi="Arial" w:cs="Arial"/>
          <w:sz w:val="24"/>
          <w:szCs w:val="24"/>
        </w:rPr>
        <w:t xml:space="preserve">se na </w:t>
      </w:r>
      <w:r>
        <w:rPr>
          <w:rFonts w:ascii="Arial" w:hAnsi="Arial" w:cs="Arial"/>
          <w:sz w:val="24"/>
          <w:szCs w:val="24"/>
        </w:rPr>
        <w:t>sve elemente koji omogućuju redovitu djelatnost ustanove.</w:t>
      </w:r>
      <w:r w:rsidRPr="006A76E2">
        <w:rPr>
          <w:rFonts w:ascii="Arial" w:hAnsi="Arial" w:cs="Arial"/>
          <w:sz w:val="24"/>
          <w:szCs w:val="24"/>
        </w:rPr>
        <w:t xml:space="preserve"> Aktivnosti se </w:t>
      </w:r>
      <w:r>
        <w:rPr>
          <w:rFonts w:ascii="Arial" w:hAnsi="Arial" w:cs="Arial"/>
          <w:sz w:val="24"/>
          <w:szCs w:val="24"/>
        </w:rPr>
        <w:t>za 201</w:t>
      </w:r>
      <w:r w:rsidR="004705D3">
        <w:rPr>
          <w:rFonts w:ascii="Arial" w:hAnsi="Arial" w:cs="Arial"/>
          <w:sz w:val="24"/>
          <w:szCs w:val="24"/>
        </w:rPr>
        <w:t>5</w:t>
      </w:r>
      <w:r>
        <w:rPr>
          <w:rFonts w:ascii="Arial" w:hAnsi="Arial" w:cs="Arial"/>
          <w:sz w:val="24"/>
          <w:szCs w:val="24"/>
        </w:rPr>
        <w:t>. godinu planiraju temeljem ostvarenih troškova 201</w:t>
      </w:r>
      <w:r w:rsidR="004705D3">
        <w:rPr>
          <w:rFonts w:ascii="Arial" w:hAnsi="Arial" w:cs="Arial"/>
          <w:sz w:val="24"/>
          <w:szCs w:val="24"/>
        </w:rPr>
        <w:t>4</w:t>
      </w:r>
      <w:r>
        <w:rPr>
          <w:rFonts w:ascii="Arial" w:hAnsi="Arial" w:cs="Arial"/>
          <w:sz w:val="24"/>
          <w:szCs w:val="24"/>
        </w:rPr>
        <w:t>., a p</w:t>
      </w:r>
      <w:r w:rsidRPr="006A76E2">
        <w:rPr>
          <w:rFonts w:ascii="Arial" w:hAnsi="Arial" w:cs="Arial"/>
          <w:sz w:val="24"/>
          <w:szCs w:val="24"/>
        </w:rPr>
        <w:t>rojekcijski za razdoblje od 201</w:t>
      </w:r>
      <w:r w:rsidR="004705D3">
        <w:rPr>
          <w:rFonts w:ascii="Arial" w:hAnsi="Arial" w:cs="Arial"/>
          <w:sz w:val="24"/>
          <w:szCs w:val="24"/>
        </w:rPr>
        <w:t>6. do 2017</w:t>
      </w:r>
      <w:r>
        <w:rPr>
          <w:rFonts w:ascii="Arial" w:hAnsi="Arial" w:cs="Arial"/>
          <w:sz w:val="24"/>
          <w:szCs w:val="24"/>
        </w:rPr>
        <w:t>.</w:t>
      </w:r>
      <w:r w:rsidRPr="006A76E2">
        <w:rPr>
          <w:rFonts w:ascii="Arial" w:hAnsi="Arial" w:cs="Arial"/>
          <w:sz w:val="24"/>
          <w:szCs w:val="24"/>
        </w:rPr>
        <w:t>g</w:t>
      </w:r>
      <w:r>
        <w:rPr>
          <w:rFonts w:ascii="Arial" w:hAnsi="Arial" w:cs="Arial"/>
          <w:sz w:val="24"/>
          <w:szCs w:val="24"/>
        </w:rPr>
        <w:t>odine</w:t>
      </w:r>
      <w:r w:rsidRPr="006A76E2">
        <w:rPr>
          <w:rFonts w:ascii="Arial" w:hAnsi="Arial" w:cs="Arial"/>
          <w:sz w:val="24"/>
          <w:szCs w:val="24"/>
        </w:rPr>
        <w:t>.</w:t>
      </w:r>
    </w:p>
    <w:p w:rsidR="004705D3" w:rsidRDefault="00BD54B2" w:rsidP="00180B4E">
      <w:pPr>
        <w:spacing w:after="0" w:line="240" w:lineRule="auto"/>
        <w:jc w:val="both"/>
        <w:rPr>
          <w:rFonts w:ascii="Arial" w:hAnsi="Arial" w:cs="Arial"/>
          <w:sz w:val="24"/>
          <w:szCs w:val="24"/>
        </w:rPr>
      </w:pPr>
      <w:r w:rsidRPr="006A76E2">
        <w:rPr>
          <w:rFonts w:ascii="Arial" w:hAnsi="Arial" w:cs="Arial"/>
          <w:sz w:val="24"/>
          <w:szCs w:val="24"/>
        </w:rPr>
        <w:t>U 201</w:t>
      </w:r>
      <w:r w:rsidR="004705D3">
        <w:rPr>
          <w:rFonts w:ascii="Arial" w:hAnsi="Arial" w:cs="Arial"/>
          <w:sz w:val="24"/>
          <w:szCs w:val="24"/>
        </w:rPr>
        <w:t>5</w:t>
      </w:r>
      <w:r w:rsidRPr="006A76E2">
        <w:rPr>
          <w:rFonts w:ascii="Arial" w:hAnsi="Arial" w:cs="Arial"/>
          <w:sz w:val="24"/>
          <w:szCs w:val="24"/>
        </w:rPr>
        <w:t xml:space="preserve">.g. rashodi za redovnu djelatnost </w:t>
      </w:r>
      <w:r w:rsidR="004705D3">
        <w:rPr>
          <w:rFonts w:ascii="Arial" w:hAnsi="Arial" w:cs="Arial"/>
          <w:sz w:val="24"/>
          <w:szCs w:val="24"/>
        </w:rPr>
        <w:t xml:space="preserve"> u odnosu na 2014. </w:t>
      </w:r>
      <w:r w:rsidRPr="006A76E2">
        <w:rPr>
          <w:rFonts w:ascii="Arial" w:hAnsi="Arial" w:cs="Arial"/>
          <w:sz w:val="24"/>
          <w:szCs w:val="24"/>
        </w:rPr>
        <w:t xml:space="preserve">se </w:t>
      </w:r>
      <w:r w:rsidR="004705D3">
        <w:rPr>
          <w:rFonts w:ascii="Arial" w:hAnsi="Arial" w:cs="Arial"/>
          <w:sz w:val="24"/>
          <w:szCs w:val="24"/>
        </w:rPr>
        <w:t>ukupno smanjuju za 41.250,00 kn, što se prvenstveno odnosi na smanjenje plaće, ostalih rashoda za zaposlene i doprinosa na plaće, te u manjoj mjeri različitih rashoda za materijal i energiju gdje je bilo prostora za smanjenje.</w:t>
      </w:r>
    </w:p>
    <w:p w:rsidR="004705D3" w:rsidRDefault="004705D3" w:rsidP="00180B4E">
      <w:pPr>
        <w:spacing w:after="0" w:line="240" w:lineRule="auto"/>
        <w:jc w:val="both"/>
        <w:rPr>
          <w:rFonts w:ascii="Arial" w:hAnsi="Arial" w:cs="Arial"/>
          <w:sz w:val="24"/>
          <w:szCs w:val="24"/>
        </w:rPr>
      </w:pPr>
      <w:r>
        <w:rPr>
          <w:rFonts w:ascii="Arial" w:hAnsi="Arial" w:cs="Arial"/>
          <w:sz w:val="24"/>
          <w:szCs w:val="24"/>
        </w:rPr>
        <w:t>Manje povećanje planirano je kod naknade troškova zaposlenim</w:t>
      </w:r>
      <w:r w:rsidR="0098021B">
        <w:rPr>
          <w:rFonts w:ascii="Arial" w:hAnsi="Arial" w:cs="Arial"/>
          <w:sz w:val="24"/>
          <w:szCs w:val="24"/>
        </w:rPr>
        <w:t>-korištenje privatnog automobila u službene svrhe</w:t>
      </w:r>
      <w:r>
        <w:rPr>
          <w:rFonts w:ascii="Arial" w:hAnsi="Arial" w:cs="Arial"/>
          <w:sz w:val="24"/>
          <w:szCs w:val="24"/>
        </w:rPr>
        <w:t xml:space="preserve">, u iznosu od 500,00 kn </w:t>
      </w:r>
      <w:r w:rsidR="0098021B">
        <w:rPr>
          <w:rFonts w:ascii="Arial" w:hAnsi="Arial" w:cs="Arial"/>
          <w:sz w:val="24"/>
          <w:szCs w:val="24"/>
        </w:rPr>
        <w:t xml:space="preserve">jer se u idućoj godini planira otvarenje izložbe u Jadranovu, povećanje od 1000,00 kn planirano je i kod materijala i dijelova za tekuće i investicijsko održavanje postrojenja i opreme zbog održavanja uređaja nabavljenih u 2014. godini. Najveće povećanje u iznosu od 7.500,00 kn odnosi se na troškove promidžbe i informiranja, Muzej je u drugoj polovici 2014. ušao u dva nova projekta </w:t>
      </w:r>
      <w:r w:rsidR="0098021B" w:rsidRPr="0098021B">
        <w:rPr>
          <w:rFonts w:ascii="Arial" w:hAnsi="Arial" w:cs="Arial"/>
          <w:i/>
          <w:sz w:val="24"/>
          <w:szCs w:val="24"/>
        </w:rPr>
        <w:t>Pametni vodič</w:t>
      </w:r>
      <w:r w:rsidR="0098021B">
        <w:rPr>
          <w:rFonts w:ascii="Arial" w:hAnsi="Arial" w:cs="Arial"/>
          <w:sz w:val="24"/>
          <w:szCs w:val="24"/>
        </w:rPr>
        <w:t xml:space="preserve"> i </w:t>
      </w:r>
      <w:r w:rsidR="0098021B" w:rsidRPr="0098021B">
        <w:rPr>
          <w:rFonts w:ascii="Arial" w:hAnsi="Arial" w:cs="Arial"/>
          <w:i/>
          <w:sz w:val="24"/>
          <w:szCs w:val="24"/>
        </w:rPr>
        <w:t>Muzeji zajedno</w:t>
      </w:r>
      <w:r w:rsidR="0098021B">
        <w:rPr>
          <w:rFonts w:ascii="Arial" w:hAnsi="Arial" w:cs="Arial"/>
          <w:sz w:val="24"/>
          <w:szCs w:val="24"/>
        </w:rPr>
        <w:t xml:space="preserve"> pa postoje neke obveze po tim programima.</w:t>
      </w:r>
    </w:p>
    <w:p w:rsidR="00BD54B2" w:rsidRPr="008F22E2" w:rsidRDefault="00BD54B2" w:rsidP="00180B4E">
      <w:pPr>
        <w:spacing w:after="0" w:line="240" w:lineRule="auto"/>
        <w:jc w:val="both"/>
        <w:rPr>
          <w:rFonts w:ascii="Arial" w:hAnsi="Arial" w:cs="Arial"/>
          <w:color w:val="FF0000"/>
          <w:sz w:val="24"/>
          <w:szCs w:val="24"/>
        </w:rPr>
      </w:pPr>
      <w:r>
        <w:rPr>
          <w:rFonts w:ascii="Arial" w:hAnsi="Arial" w:cs="Arial"/>
          <w:sz w:val="24"/>
          <w:szCs w:val="24"/>
        </w:rPr>
        <w:t>Planira se i stručno osposobljavanje kustosa muzeja iz područja podvodne arheologije u cilju realizacije projekata vezanih na ovaj se</w:t>
      </w:r>
      <w:r w:rsidR="0098021B">
        <w:rPr>
          <w:rFonts w:ascii="Arial" w:hAnsi="Arial" w:cs="Arial"/>
          <w:sz w:val="24"/>
          <w:szCs w:val="24"/>
        </w:rPr>
        <w:t>gment tijekom  narednih godina, kao i neka druga osposobljavanja djelatnika muzeja kako bi se konstantno podizala kvaliteta rada ustanove.</w:t>
      </w:r>
    </w:p>
    <w:p w:rsidR="00125310" w:rsidRDefault="00125310" w:rsidP="00CA1F99">
      <w:pPr>
        <w:spacing w:line="240" w:lineRule="auto"/>
        <w:jc w:val="both"/>
        <w:rPr>
          <w:rFonts w:ascii="Arial" w:hAnsi="Arial" w:cs="Arial"/>
          <w:b/>
          <w:i/>
          <w:sz w:val="24"/>
          <w:szCs w:val="24"/>
        </w:rPr>
      </w:pPr>
    </w:p>
    <w:p w:rsidR="00BD54B2" w:rsidRDefault="00BD54B2" w:rsidP="00CA1F99">
      <w:pPr>
        <w:spacing w:line="240" w:lineRule="auto"/>
        <w:jc w:val="both"/>
        <w:rPr>
          <w:rFonts w:ascii="Arial" w:hAnsi="Arial" w:cs="Arial"/>
          <w:sz w:val="24"/>
          <w:szCs w:val="24"/>
        </w:rPr>
      </w:pPr>
      <w:r>
        <w:rPr>
          <w:rFonts w:ascii="Arial" w:hAnsi="Arial" w:cs="Arial"/>
          <w:b/>
          <w:i/>
          <w:sz w:val="24"/>
          <w:szCs w:val="24"/>
        </w:rPr>
        <w:t xml:space="preserve">Glazbeno-scenski program i kulturne manifestacije </w:t>
      </w:r>
      <w:r w:rsidRPr="0098021B">
        <w:rPr>
          <w:rFonts w:ascii="Arial" w:hAnsi="Arial" w:cs="Arial"/>
          <w:sz w:val="24"/>
          <w:szCs w:val="24"/>
        </w:rPr>
        <w:t>kao aktivnost muzeja</w:t>
      </w:r>
      <w:r w:rsidRPr="0098021B">
        <w:rPr>
          <w:rFonts w:ascii="Arial" w:hAnsi="Arial" w:cs="Arial"/>
          <w:b/>
          <w:sz w:val="24"/>
          <w:szCs w:val="24"/>
        </w:rPr>
        <w:t xml:space="preserve"> </w:t>
      </w:r>
      <w:r w:rsidRPr="0098021B">
        <w:rPr>
          <w:rFonts w:ascii="Arial" w:hAnsi="Arial" w:cs="Arial"/>
          <w:sz w:val="24"/>
          <w:szCs w:val="24"/>
        </w:rPr>
        <w:t>odnosi se na planiranje</w:t>
      </w:r>
      <w:r w:rsidRPr="00C076E0">
        <w:rPr>
          <w:rFonts w:ascii="Arial" w:hAnsi="Arial" w:cs="Arial"/>
          <w:sz w:val="24"/>
          <w:szCs w:val="24"/>
        </w:rPr>
        <w:t xml:space="preserve"> </w:t>
      </w:r>
      <w:r>
        <w:rPr>
          <w:rFonts w:ascii="Arial" w:hAnsi="Arial" w:cs="Arial"/>
          <w:sz w:val="24"/>
          <w:szCs w:val="24"/>
        </w:rPr>
        <w:t>a</w:t>
      </w:r>
      <w:r w:rsidRPr="00C076E0">
        <w:rPr>
          <w:rFonts w:ascii="Arial" w:hAnsi="Arial" w:cs="Arial"/>
          <w:sz w:val="24"/>
          <w:szCs w:val="24"/>
        </w:rPr>
        <w:t>ktivnosti obilježavanja manifestacije Noć muzeja '1</w:t>
      </w:r>
      <w:r w:rsidR="0098021B">
        <w:rPr>
          <w:rFonts w:ascii="Arial" w:hAnsi="Arial" w:cs="Arial"/>
          <w:sz w:val="24"/>
          <w:szCs w:val="24"/>
        </w:rPr>
        <w:t>5</w:t>
      </w:r>
      <w:r w:rsidRPr="00C076E0">
        <w:rPr>
          <w:rFonts w:ascii="Arial" w:hAnsi="Arial" w:cs="Arial"/>
          <w:sz w:val="24"/>
          <w:szCs w:val="24"/>
        </w:rPr>
        <w:t>, Međunarodni dan muzeja '1</w:t>
      </w:r>
      <w:r w:rsidR="0098021B">
        <w:rPr>
          <w:rFonts w:ascii="Arial" w:hAnsi="Arial" w:cs="Arial"/>
          <w:sz w:val="24"/>
          <w:szCs w:val="24"/>
        </w:rPr>
        <w:t>5</w:t>
      </w:r>
      <w:r w:rsidRPr="00C076E0">
        <w:rPr>
          <w:rFonts w:ascii="Arial" w:hAnsi="Arial" w:cs="Arial"/>
          <w:sz w:val="24"/>
          <w:szCs w:val="24"/>
        </w:rPr>
        <w:t xml:space="preserve"> </w:t>
      </w:r>
      <w:r>
        <w:rPr>
          <w:rFonts w:ascii="Arial" w:hAnsi="Arial" w:cs="Arial"/>
          <w:sz w:val="24"/>
          <w:szCs w:val="24"/>
        </w:rPr>
        <w:t>,</w:t>
      </w:r>
      <w:r w:rsidRPr="00C076E0">
        <w:rPr>
          <w:rFonts w:ascii="Arial" w:hAnsi="Arial" w:cs="Arial"/>
          <w:sz w:val="24"/>
          <w:szCs w:val="24"/>
        </w:rPr>
        <w:t xml:space="preserve"> program </w:t>
      </w:r>
      <w:r w:rsidR="008A69E6">
        <w:rPr>
          <w:rFonts w:ascii="Arial" w:hAnsi="Arial" w:cs="Arial"/>
          <w:sz w:val="24"/>
          <w:szCs w:val="24"/>
        </w:rPr>
        <w:t>antičkih igara na trgu</w:t>
      </w:r>
      <w:r w:rsidRPr="00C076E0">
        <w:rPr>
          <w:rFonts w:ascii="Arial" w:hAnsi="Arial" w:cs="Arial"/>
          <w:sz w:val="24"/>
          <w:szCs w:val="24"/>
        </w:rPr>
        <w:t>(vezano uz Dane Ad turresa</w:t>
      </w:r>
      <w:r w:rsidR="008A69E6">
        <w:rPr>
          <w:rFonts w:ascii="Arial" w:hAnsi="Arial" w:cs="Arial"/>
          <w:sz w:val="24"/>
          <w:szCs w:val="24"/>
        </w:rPr>
        <w:t xml:space="preserve"> uz suradnju sa TZ-om</w:t>
      </w:r>
      <w:r>
        <w:rPr>
          <w:rFonts w:ascii="Arial" w:hAnsi="Arial" w:cs="Arial"/>
          <w:sz w:val="24"/>
          <w:szCs w:val="24"/>
        </w:rPr>
        <w:t>)</w:t>
      </w:r>
      <w:r w:rsidR="004B4901">
        <w:rPr>
          <w:rFonts w:ascii="Arial" w:hAnsi="Arial" w:cs="Arial"/>
          <w:sz w:val="24"/>
          <w:szCs w:val="24"/>
        </w:rPr>
        <w:t xml:space="preserve">, paljene replike rimske keramičarske peći te program Božić po negdanju </w:t>
      </w:r>
      <w:r w:rsidR="004B4901" w:rsidRPr="004B4901">
        <w:rPr>
          <w:rFonts w:ascii="Arial" w:hAnsi="Arial" w:cs="Arial"/>
          <w:sz w:val="24"/>
          <w:szCs w:val="24"/>
        </w:rPr>
        <w:t>'15</w:t>
      </w:r>
      <w:r w:rsidR="004B4901">
        <w:rPr>
          <w:rFonts w:ascii="Arial" w:hAnsi="Arial" w:cs="Arial"/>
          <w:sz w:val="24"/>
          <w:szCs w:val="24"/>
        </w:rPr>
        <w:t xml:space="preserve"> u sklopu Adventa u Crikvenici. </w:t>
      </w:r>
      <w:r w:rsidRPr="00C076E0">
        <w:rPr>
          <w:rFonts w:ascii="Arial" w:hAnsi="Arial" w:cs="Arial"/>
          <w:sz w:val="24"/>
          <w:szCs w:val="24"/>
        </w:rPr>
        <w:t>Manifestacija Noć muzeja '1</w:t>
      </w:r>
      <w:r w:rsidR="004B4901">
        <w:rPr>
          <w:rFonts w:ascii="Arial" w:hAnsi="Arial" w:cs="Arial"/>
          <w:sz w:val="24"/>
          <w:szCs w:val="24"/>
        </w:rPr>
        <w:t>5</w:t>
      </w:r>
      <w:r>
        <w:rPr>
          <w:rFonts w:ascii="Arial" w:hAnsi="Arial" w:cs="Arial"/>
          <w:sz w:val="24"/>
          <w:szCs w:val="24"/>
        </w:rPr>
        <w:t xml:space="preserve"> održava se u siječnju </w:t>
      </w:r>
      <w:r w:rsidRPr="00C076E0">
        <w:rPr>
          <w:rFonts w:ascii="Arial" w:hAnsi="Arial" w:cs="Arial"/>
          <w:sz w:val="24"/>
          <w:szCs w:val="24"/>
        </w:rPr>
        <w:t xml:space="preserve"> uz edukativni, zabavni i izložbeni program</w:t>
      </w:r>
      <w:r w:rsidR="008A69E6">
        <w:rPr>
          <w:rFonts w:ascii="Arial" w:hAnsi="Arial" w:cs="Arial"/>
          <w:sz w:val="24"/>
          <w:szCs w:val="24"/>
        </w:rPr>
        <w:t xml:space="preserve">, </w:t>
      </w:r>
      <w:r>
        <w:rPr>
          <w:rFonts w:ascii="Arial" w:hAnsi="Arial" w:cs="Arial"/>
          <w:sz w:val="24"/>
          <w:szCs w:val="24"/>
        </w:rPr>
        <w:t xml:space="preserve"> </w:t>
      </w:r>
      <w:r w:rsidRPr="00C076E0">
        <w:rPr>
          <w:rFonts w:ascii="Arial" w:hAnsi="Arial" w:cs="Arial"/>
          <w:sz w:val="24"/>
          <w:szCs w:val="24"/>
        </w:rPr>
        <w:t>a Međunarodni dan muzeja uz edukativni program (radionice i sl.)</w:t>
      </w:r>
      <w:r w:rsidR="004B4901">
        <w:rPr>
          <w:rFonts w:ascii="Arial" w:hAnsi="Arial" w:cs="Arial"/>
          <w:sz w:val="24"/>
          <w:szCs w:val="24"/>
        </w:rPr>
        <w:t xml:space="preserve"> tijekom svibnja</w:t>
      </w:r>
      <w:r w:rsidRPr="00C076E0">
        <w:rPr>
          <w:rFonts w:ascii="Arial" w:hAnsi="Arial" w:cs="Arial"/>
          <w:sz w:val="24"/>
          <w:szCs w:val="24"/>
        </w:rPr>
        <w:t xml:space="preserve">. </w:t>
      </w:r>
      <w:r>
        <w:rPr>
          <w:rFonts w:ascii="Arial" w:hAnsi="Arial" w:cs="Arial"/>
          <w:sz w:val="24"/>
          <w:szCs w:val="24"/>
        </w:rPr>
        <w:t>Dane Ad turresa Muzej ć</w:t>
      </w:r>
      <w:r w:rsidR="004B4901">
        <w:rPr>
          <w:rFonts w:ascii="Arial" w:hAnsi="Arial" w:cs="Arial"/>
          <w:sz w:val="24"/>
          <w:szCs w:val="24"/>
        </w:rPr>
        <w:t>e popratiti prigodnim programom</w:t>
      </w:r>
      <w:r w:rsidR="008A69E6">
        <w:rPr>
          <w:rFonts w:ascii="Arial" w:hAnsi="Arial" w:cs="Arial"/>
          <w:sz w:val="24"/>
          <w:szCs w:val="24"/>
        </w:rPr>
        <w:t xml:space="preserve">, </w:t>
      </w:r>
      <w:r w:rsidR="004B4901">
        <w:rPr>
          <w:rFonts w:ascii="Arial" w:hAnsi="Arial" w:cs="Arial"/>
          <w:sz w:val="24"/>
          <w:szCs w:val="24"/>
        </w:rPr>
        <w:t xml:space="preserve">paljenjem peći i </w:t>
      </w:r>
      <w:r w:rsidR="008A69E6">
        <w:rPr>
          <w:rFonts w:ascii="Arial" w:hAnsi="Arial" w:cs="Arial"/>
          <w:sz w:val="24"/>
          <w:szCs w:val="24"/>
        </w:rPr>
        <w:t>organizacojom antičkih igara na trgu započetih 2013.u suradnji sa TZ-om</w:t>
      </w:r>
      <w:r w:rsidR="004B4901">
        <w:rPr>
          <w:rFonts w:ascii="Arial" w:hAnsi="Arial" w:cs="Arial"/>
          <w:sz w:val="24"/>
          <w:szCs w:val="24"/>
        </w:rPr>
        <w:t xml:space="preserve">, dok se program Božić po negdanju planira za prosinac. </w:t>
      </w:r>
      <w:r>
        <w:rPr>
          <w:rFonts w:ascii="Arial" w:hAnsi="Arial" w:cs="Arial"/>
          <w:sz w:val="24"/>
          <w:szCs w:val="24"/>
        </w:rPr>
        <w:t>Cilj ovih aktivnosti je približiti djelatnost muzej</w:t>
      </w:r>
      <w:r w:rsidR="00C82C25">
        <w:rPr>
          <w:rFonts w:ascii="Arial" w:hAnsi="Arial" w:cs="Arial"/>
          <w:sz w:val="24"/>
          <w:szCs w:val="24"/>
        </w:rPr>
        <w:t>a širem krugu ljudi, upoznati ih s</w:t>
      </w:r>
      <w:r>
        <w:rPr>
          <w:rFonts w:ascii="Arial" w:hAnsi="Arial" w:cs="Arial"/>
          <w:sz w:val="24"/>
          <w:szCs w:val="24"/>
        </w:rPr>
        <w:t xml:space="preserve"> pov</w:t>
      </w:r>
      <w:r w:rsidR="00C82C25">
        <w:rPr>
          <w:rFonts w:ascii="Arial" w:hAnsi="Arial" w:cs="Arial"/>
          <w:sz w:val="24"/>
          <w:szCs w:val="24"/>
        </w:rPr>
        <w:t>i</w:t>
      </w:r>
      <w:r>
        <w:rPr>
          <w:rFonts w:ascii="Arial" w:hAnsi="Arial" w:cs="Arial"/>
          <w:sz w:val="24"/>
          <w:szCs w:val="24"/>
        </w:rPr>
        <w:t>ješću mjesta te educirati kroz različite vidove ove aktivnosti.</w:t>
      </w:r>
      <w:r w:rsidR="004B4901">
        <w:rPr>
          <w:rFonts w:ascii="Arial" w:hAnsi="Arial" w:cs="Arial"/>
          <w:sz w:val="24"/>
          <w:szCs w:val="24"/>
        </w:rPr>
        <w:t xml:space="preserve"> U odnosu na 2014. došlo je do smanjenja jer se tijekom iduće godine ne planira održavanje međunarodnog kolokvija, programa koji zbog svog obima i zahtjevnosti ima i nešto veće troškove organizacije.</w:t>
      </w:r>
    </w:p>
    <w:p w:rsidR="00BD54B2" w:rsidRDefault="00BD54B2" w:rsidP="00CA1F99">
      <w:pPr>
        <w:spacing w:line="240" w:lineRule="auto"/>
        <w:jc w:val="both"/>
        <w:rPr>
          <w:rFonts w:ascii="Arial" w:hAnsi="Arial" w:cs="Arial"/>
          <w:sz w:val="24"/>
          <w:szCs w:val="24"/>
        </w:rPr>
      </w:pPr>
      <w:r w:rsidRPr="00125310">
        <w:rPr>
          <w:rFonts w:ascii="Arial" w:hAnsi="Arial" w:cs="Arial"/>
          <w:b/>
          <w:i/>
          <w:sz w:val="24"/>
          <w:szCs w:val="24"/>
        </w:rPr>
        <w:t>Sufinanciranje knjiga, pjesama i sl</w:t>
      </w:r>
      <w:r w:rsidRPr="00125310">
        <w:rPr>
          <w:rFonts w:ascii="Arial" w:hAnsi="Arial" w:cs="Arial"/>
          <w:i/>
          <w:sz w:val="24"/>
          <w:szCs w:val="24"/>
        </w:rPr>
        <w:t>.</w:t>
      </w:r>
      <w:r>
        <w:rPr>
          <w:rFonts w:ascii="Arial" w:hAnsi="Arial" w:cs="Arial"/>
          <w:sz w:val="24"/>
          <w:szCs w:val="24"/>
        </w:rPr>
        <w:t xml:space="preserve"> planira se sukladno dosadašnjem radu. </w:t>
      </w:r>
      <w:r w:rsidR="004B4901">
        <w:rPr>
          <w:rFonts w:ascii="Arial" w:hAnsi="Arial" w:cs="Arial"/>
          <w:sz w:val="24"/>
          <w:szCs w:val="24"/>
        </w:rPr>
        <w:t xml:space="preserve">U 2015. godini planira se tisak dva kataloga, jednog koji bi obuhvatio izložbu </w:t>
      </w:r>
      <w:r w:rsidR="004B4901" w:rsidRPr="004B4901">
        <w:rPr>
          <w:rFonts w:ascii="Arial" w:hAnsi="Arial" w:cs="Arial"/>
          <w:i/>
          <w:sz w:val="24"/>
          <w:szCs w:val="24"/>
        </w:rPr>
        <w:t>Zaboravljeni rat 1914.-1915.</w:t>
      </w:r>
      <w:r w:rsidR="004B4901">
        <w:rPr>
          <w:rFonts w:ascii="Arial" w:hAnsi="Arial" w:cs="Arial"/>
          <w:sz w:val="24"/>
          <w:szCs w:val="24"/>
        </w:rPr>
        <w:t xml:space="preserve"> u prvom dijelu godine. U drugoj polovici godine planira se izdavanje kataloga izložbe </w:t>
      </w:r>
      <w:r w:rsidR="004B4901" w:rsidRPr="004B4901">
        <w:rPr>
          <w:rFonts w:ascii="Arial" w:hAnsi="Arial" w:cs="Arial"/>
          <w:i/>
          <w:sz w:val="24"/>
          <w:szCs w:val="24"/>
        </w:rPr>
        <w:t>845°C</w:t>
      </w:r>
      <w:r w:rsidR="00C82C25">
        <w:rPr>
          <w:rFonts w:ascii="Arial" w:hAnsi="Arial" w:cs="Arial"/>
          <w:sz w:val="24"/>
          <w:szCs w:val="24"/>
        </w:rPr>
        <w:t>. Planiran</w:t>
      </w:r>
      <w:r w:rsidR="004B4901">
        <w:rPr>
          <w:rFonts w:ascii="Arial" w:hAnsi="Arial" w:cs="Arial"/>
          <w:sz w:val="24"/>
          <w:szCs w:val="24"/>
        </w:rPr>
        <w:t>a su i manja izdanja edukativnog materijala za radionice koje u sklopu različitih programa provodi Muzej. Planirani troškovi manji su za 30.000,00 u odnosu na 2014.</w:t>
      </w:r>
    </w:p>
    <w:p w:rsidR="00BD54B2" w:rsidRDefault="00BD54B2" w:rsidP="00CA1F99">
      <w:pPr>
        <w:spacing w:line="240" w:lineRule="auto"/>
        <w:jc w:val="both"/>
        <w:rPr>
          <w:rFonts w:ascii="Arial" w:hAnsi="Arial" w:cs="Arial"/>
          <w:sz w:val="24"/>
          <w:szCs w:val="24"/>
        </w:rPr>
      </w:pPr>
      <w:r w:rsidRPr="00125310">
        <w:rPr>
          <w:rFonts w:ascii="Arial" w:hAnsi="Arial" w:cs="Arial"/>
          <w:b/>
          <w:i/>
          <w:sz w:val="24"/>
          <w:szCs w:val="24"/>
        </w:rPr>
        <w:t>Muzejskom i galerijskom izložbenom djelatnošću</w:t>
      </w:r>
      <w:r>
        <w:rPr>
          <w:rFonts w:ascii="Arial" w:hAnsi="Arial" w:cs="Arial"/>
          <w:sz w:val="24"/>
          <w:szCs w:val="24"/>
        </w:rPr>
        <w:t xml:space="preserve"> obuhvaćeni su troškovi</w:t>
      </w:r>
      <w:r w:rsidRPr="000F3CB4">
        <w:rPr>
          <w:rFonts w:ascii="Arial" w:hAnsi="Arial" w:cs="Arial"/>
          <w:sz w:val="24"/>
          <w:szCs w:val="24"/>
        </w:rPr>
        <w:t xml:space="preserve"> studentske čuvarske službe</w:t>
      </w:r>
      <w:r>
        <w:rPr>
          <w:rFonts w:ascii="Arial" w:hAnsi="Arial" w:cs="Arial"/>
          <w:sz w:val="24"/>
          <w:szCs w:val="24"/>
        </w:rPr>
        <w:t xml:space="preserve"> izložbenog postava;</w:t>
      </w:r>
      <w:r w:rsidRPr="000F3CB4">
        <w:rPr>
          <w:rFonts w:ascii="Arial" w:hAnsi="Arial" w:cs="Arial"/>
          <w:sz w:val="24"/>
          <w:szCs w:val="24"/>
        </w:rPr>
        <w:t xml:space="preserve"> </w:t>
      </w:r>
      <w:r>
        <w:rPr>
          <w:rFonts w:ascii="Arial" w:hAnsi="Arial" w:cs="Arial"/>
          <w:sz w:val="24"/>
          <w:szCs w:val="24"/>
        </w:rPr>
        <w:t xml:space="preserve"> tijekom zime i jeseni 201</w:t>
      </w:r>
      <w:r w:rsidR="007A7F22">
        <w:rPr>
          <w:rFonts w:ascii="Arial" w:hAnsi="Arial" w:cs="Arial"/>
          <w:sz w:val="24"/>
          <w:szCs w:val="24"/>
        </w:rPr>
        <w:t>5</w:t>
      </w:r>
      <w:r>
        <w:rPr>
          <w:rFonts w:ascii="Arial" w:hAnsi="Arial" w:cs="Arial"/>
          <w:sz w:val="24"/>
          <w:szCs w:val="24"/>
        </w:rPr>
        <w:t xml:space="preserve">. godine potreba je za jednom osobom </w:t>
      </w:r>
      <w:r w:rsidR="007A7F22">
        <w:rPr>
          <w:rFonts w:ascii="Arial" w:hAnsi="Arial" w:cs="Arial"/>
          <w:sz w:val="24"/>
          <w:szCs w:val="24"/>
        </w:rPr>
        <w:t>zbog manjeg obima posla i činjenice da djelatnice Muzeja dežuraju u izložbenom prostoru na prvom katu</w:t>
      </w:r>
      <w:r>
        <w:rPr>
          <w:rFonts w:ascii="Arial" w:hAnsi="Arial" w:cs="Arial"/>
          <w:sz w:val="24"/>
          <w:szCs w:val="24"/>
        </w:rPr>
        <w:t>, a tijekom ljeta 201</w:t>
      </w:r>
      <w:r w:rsidR="007A7F22">
        <w:rPr>
          <w:rFonts w:ascii="Arial" w:hAnsi="Arial" w:cs="Arial"/>
          <w:sz w:val="24"/>
          <w:szCs w:val="24"/>
        </w:rPr>
        <w:t>5</w:t>
      </w:r>
      <w:r>
        <w:rPr>
          <w:rFonts w:ascii="Arial" w:hAnsi="Arial" w:cs="Arial"/>
          <w:sz w:val="24"/>
          <w:szCs w:val="24"/>
        </w:rPr>
        <w:t xml:space="preserve">. dvije osobe zbog planiranog postava u oba izložbena </w:t>
      </w:r>
      <w:r w:rsidR="007A7F22">
        <w:rPr>
          <w:rFonts w:ascii="Arial" w:hAnsi="Arial" w:cs="Arial"/>
          <w:sz w:val="24"/>
          <w:szCs w:val="24"/>
        </w:rPr>
        <w:t xml:space="preserve">prostora. </w:t>
      </w:r>
      <w:r w:rsidR="00C82C25">
        <w:rPr>
          <w:rFonts w:ascii="Arial" w:hAnsi="Arial" w:cs="Arial"/>
          <w:sz w:val="24"/>
          <w:szCs w:val="24"/>
        </w:rPr>
        <w:t xml:space="preserve">Iduće godine postojat će i potreba za jednim studentom u Jadranovu, nakon otvaranja izložbe o ribarstvu. </w:t>
      </w:r>
      <w:r w:rsidRPr="000F3CB4">
        <w:rPr>
          <w:rFonts w:ascii="Arial" w:hAnsi="Arial" w:cs="Arial"/>
          <w:sz w:val="24"/>
          <w:szCs w:val="24"/>
        </w:rPr>
        <w:t>Ovi troškovi planirani su realno u odnosu na rashode u 201</w:t>
      </w:r>
      <w:r>
        <w:rPr>
          <w:rFonts w:ascii="Arial" w:hAnsi="Arial" w:cs="Arial"/>
          <w:sz w:val="24"/>
          <w:szCs w:val="24"/>
        </w:rPr>
        <w:t>3</w:t>
      </w:r>
      <w:r w:rsidRPr="000F3CB4">
        <w:rPr>
          <w:rFonts w:ascii="Arial" w:hAnsi="Arial" w:cs="Arial"/>
          <w:sz w:val="24"/>
          <w:szCs w:val="24"/>
        </w:rPr>
        <w:t xml:space="preserve">. godini te potrebe koje se prilagođavaju postavima (oba otvorena prostora istovremeno kroz određeni broj </w:t>
      </w:r>
      <w:r w:rsidRPr="000F3CB4">
        <w:rPr>
          <w:rFonts w:ascii="Arial" w:hAnsi="Arial" w:cs="Arial"/>
          <w:sz w:val="24"/>
          <w:szCs w:val="24"/>
        </w:rPr>
        <w:lastRenderedPageBreak/>
        <w:t xml:space="preserve">mjeseci). </w:t>
      </w:r>
      <w:r>
        <w:rPr>
          <w:rFonts w:ascii="Arial" w:hAnsi="Arial" w:cs="Arial"/>
          <w:sz w:val="24"/>
          <w:szCs w:val="24"/>
        </w:rPr>
        <w:t>Korištenje usluge studentskog servisa pridonosi uštedi u poslovanju.</w:t>
      </w:r>
      <w:r w:rsidR="007A7F22">
        <w:rPr>
          <w:rFonts w:ascii="Arial" w:hAnsi="Arial" w:cs="Arial"/>
          <w:sz w:val="24"/>
          <w:szCs w:val="24"/>
        </w:rPr>
        <w:t xml:space="preserve"> Do smanjenja od 13.000,00 kn u odnosu na 2014. dolazi kod vlastitih prihoda korisnika</w:t>
      </w:r>
      <w:r w:rsidR="00E8748E">
        <w:rPr>
          <w:rFonts w:ascii="Arial" w:hAnsi="Arial" w:cs="Arial"/>
          <w:sz w:val="24"/>
          <w:szCs w:val="24"/>
        </w:rPr>
        <w:t xml:space="preserve"> (uplate kotizacije za III. međunarodni arheološki kolokvij kojeg nema u 2015.godini).</w:t>
      </w:r>
    </w:p>
    <w:p w:rsidR="00BD54B2" w:rsidRDefault="00BD54B2" w:rsidP="00CA1F99">
      <w:pPr>
        <w:spacing w:line="240" w:lineRule="auto"/>
        <w:jc w:val="both"/>
        <w:rPr>
          <w:rFonts w:ascii="Arial" w:hAnsi="Arial" w:cs="Arial"/>
          <w:sz w:val="24"/>
          <w:szCs w:val="24"/>
        </w:rPr>
      </w:pPr>
      <w:r w:rsidRPr="00261F05">
        <w:rPr>
          <w:rFonts w:ascii="Arial" w:hAnsi="Arial" w:cs="Arial"/>
          <w:b/>
          <w:i/>
          <w:sz w:val="24"/>
          <w:szCs w:val="24"/>
        </w:rPr>
        <w:t>Održavanje izložbenih prostora</w:t>
      </w:r>
      <w:r w:rsidRPr="000F3CB4">
        <w:rPr>
          <w:rFonts w:ascii="Arial" w:hAnsi="Arial" w:cs="Arial"/>
          <w:sz w:val="24"/>
          <w:szCs w:val="24"/>
        </w:rPr>
        <w:t xml:space="preserve"> </w:t>
      </w:r>
      <w:r>
        <w:rPr>
          <w:rFonts w:ascii="Arial" w:hAnsi="Arial" w:cs="Arial"/>
          <w:sz w:val="24"/>
          <w:szCs w:val="24"/>
        </w:rPr>
        <w:t>temelji se na potrebi održavanja prostora i</w:t>
      </w:r>
      <w:r w:rsidRPr="000F3CB4">
        <w:rPr>
          <w:rFonts w:ascii="Arial" w:hAnsi="Arial" w:cs="Arial"/>
          <w:sz w:val="24"/>
          <w:szCs w:val="24"/>
        </w:rPr>
        <w:t xml:space="preserve"> troškovi </w:t>
      </w:r>
      <w:r w:rsidR="00E8748E">
        <w:rPr>
          <w:rFonts w:ascii="Arial" w:hAnsi="Arial" w:cs="Arial"/>
          <w:sz w:val="24"/>
          <w:szCs w:val="24"/>
        </w:rPr>
        <w:t xml:space="preserve">su </w:t>
      </w:r>
      <w:r w:rsidRPr="000F3CB4">
        <w:rPr>
          <w:rFonts w:ascii="Arial" w:hAnsi="Arial" w:cs="Arial"/>
          <w:sz w:val="24"/>
          <w:szCs w:val="24"/>
        </w:rPr>
        <w:t xml:space="preserve">bazirani na dosadašnjim rashodima, </w:t>
      </w:r>
      <w:r w:rsidR="00E8748E">
        <w:rPr>
          <w:rFonts w:ascii="Arial" w:hAnsi="Arial" w:cs="Arial"/>
          <w:sz w:val="24"/>
          <w:szCs w:val="24"/>
        </w:rPr>
        <w:t>te ostaju na razini 2014.</w:t>
      </w:r>
    </w:p>
    <w:p w:rsidR="00E8748E" w:rsidRDefault="00E8748E" w:rsidP="00CA1F99">
      <w:pPr>
        <w:spacing w:line="240" w:lineRule="auto"/>
        <w:jc w:val="both"/>
        <w:rPr>
          <w:rFonts w:ascii="Arial" w:hAnsi="Arial" w:cs="Arial"/>
          <w:sz w:val="24"/>
          <w:szCs w:val="24"/>
        </w:rPr>
      </w:pPr>
      <w:r w:rsidRPr="00E8748E">
        <w:rPr>
          <w:rFonts w:ascii="Arial" w:hAnsi="Arial" w:cs="Arial"/>
          <w:b/>
          <w:i/>
          <w:sz w:val="24"/>
          <w:szCs w:val="24"/>
        </w:rPr>
        <w:t>Čuvanje i istraživanje kulturne i prirodne baštine</w:t>
      </w:r>
      <w:r w:rsidRPr="00E8748E">
        <w:rPr>
          <w:rFonts w:ascii="Arial" w:hAnsi="Arial" w:cs="Arial"/>
          <w:sz w:val="24"/>
          <w:szCs w:val="24"/>
        </w:rPr>
        <w:t xml:space="preserve"> kao aktivnost usmjerena je na provođenje radionice „Očuvanje suhozida- Kotor“ (uspješno odrađena radionica tijekom 2013. </w:t>
      </w:r>
      <w:r w:rsidR="00C82C25">
        <w:rPr>
          <w:rFonts w:ascii="Arial" w:hAnsi="Arial" w:cs="Arial"/>
          <w:sz w:val="24"/>
          <w:szCs w:val="24"/>
        </w:rPr>
        <w:t>i</w:t>
      </w:r>
      <w:r>
        <w:rPr>
          <w:rFonts w:ascii="Arial" w:hAnsi="Arial" w:cs="Arial"/>
          <w:sz w:val="24"/>
          <w:szCs w:val="24"/>
        </w:rPr>
        <w:t xml:space="preserve"> 2014. </w:t>
      </w:r>
      <w:r w:rsidRPr="00E8748E">
        <w:rPr>
          <w:rFonts w:ascii="Arial" w:hAnsi="Arial" w:cs="Arial"/>
          <w:sz w:val="24"/>
          <w:szCs w:val="24"/>
        </w:rPr>
        <w:t>godine sufinancirana od str</w:t>
      </w:r>
      <w:r w:rsidR="00C82C25">
        <w:rPr>
          <w:rFonts w:ascii="Arial" w:hAnsi="Arial" w:cs="Arial"/>
          <w:sz w:val="24"/>
          <w:szCs w:val="24"/>
        </w:rPr>
        <w:t xml:space="preserve">ane Ministarstva kulture RH) s </w:t>
      </w:r>
      <w:r w:rsidRPr="00E8748E">
        <w:rPr>
          <w:rFonts w:ascii="Arial" w:hAnsi="Arial" w:cs="Arial"/>
          <w:sz w:val="24"/>
          <w:szCs w:val="24"/>
        </w:rPr>
        <w:t xml:space="preserve">težnjom da postane tradicionalna u cilju isticanja spomeničke vrijednosti gromača, održavanja postojećih gromača etno zone Kotor kao i edukacije stanovništva u cilju provođenja muzejske pedagogije. </w:t>
      </w:r>
      <w:r>
        <w:rPr>
          <w:rFonts w:ascii="Arial" w:hAnsi="Arial" w:cs="Arial"/>
          <w:sz w:val="24"/>
          <w:szCs w:val="24"/>
        </w:rPr>
        <w:t>Planirano je postavljanje informativne tabele i boljeg pristupa gromačama – puškarnicama iz I. svjetskog rata kao i Akcija čiščenja Kotora povodom Dana planeta Zemlje. Nastavlja se proces</w:t>
      </w:r>
      <w:r w:rsidRPr="00E8748E">
        <w:rPr>
          <w:rFonts w:ascii="Arial" w:hAnsi="Arial" w:cs="Arial"/>
          <w:sz w:val="24"/>
          <w:szCs w:val="24"/>
        </w:rPr>
        <w:t xml:space="preserve"> postupka registracije vodospreme u Selcu u okviru zaštite kulturnog dobra kao i mogućnost pripreme konzervacije jednog relikvijara Župne crkve  u Crikvenici.  </w:t>
      </w:r>
      <w:r w:rsidR="003E6760" w:rsidRPr="003E6760">
        <w:rPr>
          <w:rFonts w:ascii="Arial" w:hAnsi="Arial" w:cs="Arial"/>
          <w:sz w:val="24"/>
          <w:szCs w:val="24"/>
        </w:rPr>
        <w:t>Zatražena su nešto veća sredstva od MKRH, za dva programa</w:t>
      </w:r>
      <w:r w:rsidR="003E6760">
        <w:rPr>
          <w:rFonts w:ascii="Arial" w:hAnsi="Arial" w:cs="Arial"/>
          <w:sz w:val="24"/>
          <w:szCs w:val="24"/>
        </w:rPr>
        <w:t>,</w:t>
      </w:r>
      <w:r w:rsidR="003E6760" w:rsidRPr="003E6760">
        <w:rPr>
          <w:rFonts w:ascii="Arial" w:hAnsi="Arial" w:cs="Arial"/>
          <w:sz w:val="24"/>
          <w:szCs w:val="24"/>
        </w:rPr>
        <w:t xml:space="preserve"> pa dolazi do povećanja ove pozicije.</w:t>
      </w:r>
      <w:r w:rsidR="003E6760">
        <w:rPr>
          <w:rFonts w:ascii="Arial" w:hAnsi="Arial" w:cs="Arial"/>
          <w:sz w:val="24"/>
          <w:szCs w:val="24"/>
        </w:rPr>
        <w:t xml:space="preserve"> </w:t>
      </w:r>
      <w:r w:rsidRPr="00E8748E">
        <w:rPr>
          <w:rFonts w:ascii="Arial" w:hAnsi="Arial" w:cs="Arial"/>
          <w:sz w:val="24"/>
          <w:szCs w:val="24"/>
        </w:rPr>
        <w:t>Za 201</w:t>
      </w:r>
      <w:r>
        <w:rPr>
          <w:rFonts w:ascii="Arial" w:hAnsi="Arial" w:cs="Arial"/>
          <w:sz w:val="24"/>
          <w:szCs w:val="24"/>
        </w:rPr>
        <w:t>6</w:t>
      </w:r>
      <w:r w:rsidRPr="00E8748E">
        <w:rPr>
          <w:rFonts w:ascii="Arial" w:hAnsi="Arial" w:cs="Arial"/>
          <w:sz w:val="24"/>
          <w:szCs w:val="24"/>
        </w:rPr>
        <w:t>. i 201</w:t>
      </w:r>
      <w:r>
        <w:rPr>
          <w:rFonts w:ascii="Arial" w:hAnsi="Arial" w:cs="Arial"/>
          <w:sz w:val="24"/>
          <w:szCs w:val="24"/>
        </w:rPr>
        <w:t>7</w:t>
      </w:r>
      <w:r w:rsidR="003E6760">
        <w:rPr>
          <w:rFonts w:ascii="Arial" w:hAnsi="Arial" w:cs="Arial"/>
          <w:sz w:val="24"/>
          <w:szCs w:val="24"/>
        </w:rPr>
        <w:t>.</w:t>
      </w:r>
      <w:r w:rsidRPr="00E8748E">
        <w:rPr>
          <w:rFonts w:ascii="Arial" w:hAnsi="Arial" w:cs="Arial"/>
          <w:sz w:val="24"/>
          <w:szCs w:val="24"/>
        </w:rPr>
        <w:t>godinu planiraju se kontinuirani troškovi istraživanja, restauracije i konzervacije. Cilj ove aktivnosti je očuvanje kulturne i prirodne baštine ovog kraja za buduće naraštaje kao i njena prezentacija širim masama kao dijela turističkog proizvoda mjesta.</w:t>
      </w:r>
      <w:r w:rsidR="003E6760">
        <w:rPr>
          <w:rFonts w:ascii="Arial" w:hAnsi="Arial" w:cs="Arial"/>
          <w:sz w:val="24"/>
          <w:szCs w:val="24"/>
        </w:rPr>
        <w:t xml:space="preserve"> </w:t>
      </w:r>
    </w:p>
    <w:p w:rsidR="00BD54B2" w:rsidRDefault="00BD54B2" w:rsidP="00180B4E">
      <w:pPr>
        <w:spacing w:after="0" w:line="240" w:lineRule="auto"/>
        <w:jc w:val="both"/>
        <w:rPr>
          <w:rFonts w:ascii="Arial" w:hAnsi="Arial" w:cs="Arial"/>
          <w:sz w:val="24"/>
          <w:szCs w:val="24"/>
        </w:rPr>
      </w:pPr>
      <w:r w:rsidRPr="00910784">
        <w:rPr>
          <w:rFonts w:ascii="Arial" w:hAnsi="Arial" w:cs="Arial"/>
          <w:b/>
          <w:i/>
          <w:sz w:val="24"/>
          <w:szCs w:val="24"/>
        </w:rPr>
        <w:t>Manifestacije u svezi kulturne i prirodne baštine</w:t>
      </w:r>
      <w:r w:rsidRPr="00903E55">
        <w:rPr>
          <w:rFonts w:ascii="Arial" w:hAnsi="Arial" w:cs="Arial"/>
          <w:i/>
          <w:sz w:val="24"/>
          <w:szCs w:val="24"/>
        </w:rPr>
        <w:t xml:space="preserve"> </w:t>
      </w:r>
      <w:r w:rsidR="00E8748E">
        <w:rPr>
          <w:rFonts w:ascii="Arial" w:hAnsi="Arial" w:cs="Arial"/>
          <w:sz w:val="24"/>
          <w:szCs w:val="24"/>
        </w:rPr>
        <w:t>odnose se na postav izložbe ribarstva u Jadranovu, koja se planira kao tra</w:t>
      </w:r>
      <w:r w:rsidR="00D57C60">
        <w:rPr>
          <w:rFonts w:ascii="Arial" w:hAnsi="Arial" w:cs="Arial"/>
          <w:sz w:val="24"/>
          <w:szCs w:val="24"/>
        </w:rPr>
        <w:t>jni izložbeni postav u ribarskoj kući, a otvorila bi se početkom lipnja. U ljetnom periodu planirana je i jedna gostujuća izložba, oko koje su dogovori u tijeku, dok se u jesenskom terminu planira postav izložbe o fotografskoj tradiciji u Crikvenici, gdje bi se obradila i povijest fotografskih radnji.</w:t>
      </w:r>
      <w:r>
        <w:rPr>
          <w:rFonts w:ascii="Arial" w:hAnsi="Arial" w:cs="Arial"/>
          <w:sz w:val="24"/>
          <w:szCs w:val="24"/>
        </w:rPr>
        <w:t xml:space="preserve"> Planiranje troškova postava  temelji se okvirno na dosadašnjim rashodima ove aktivnosti. Pokazatelji uspješnosti nisu mjerljivi samo brojem posjetitelja već i njihovim dojmom, ostvarenom popularizacijom i sl. </w:t>
      </w:r>
      <w:r w:rsidR="00D57C60">
        <w:rPr>
          <w:rFonts w:ascii="Arial" w:hAnsi="Arial" w:cs="Arial"/>
          <w:sz w:val="24"/>
          <w:szCs w:val="24"/>
        </w:rPr>
        <w:t xml:space="preserve">Ova aktivnost bilježi povećanje, ali samo u onom dijelu koji se odnosi na sredstva MKRH. </w:t>
      </w:r>
    </w:p>
    <w:p w:rsidR="00C82C25" w:rsidRDefault="00C82C25" w:rsidP="00180B4E">
      <w:pPr>
        <w:spacing w:after="0" w:line="240" w:lineRule="auto"/>
        <w:jc w:val="both"/>
        <w:rPr>
          <w:rFonts w:ascii="Arial" w:hAnsi="Arial" w:cs="Arial"/>
          <w:b/>
          <w:sz w:val="24"/>
          <w:szCs w:val="24"/>
        </w:rPr>
      </w:pPr>
    </w:p>
    <w:p w:rsidR="00D57C60" w:rsidRDefault="00D57C60" w:rsidP="00180B4E">
      <w:pPr>
        <w:spacing w:after="0" w:line="240" w:lineRule="auto"/>
        <w:jc w:val="both"/>
        <w:rPr>
          <w:rFonts w:ascii="Arial" w:hAnsi="Arial" w:cs="Arial"/>
          <w:sz w:val="24"/>
          <w:szCs w:val="24"/>
        </w:rPr>
      </w:pPr>
      <w:r w:rsidRPr="00D57C60">
        <w:rPr>
          <w:rFonts w:ascii="Arial" w:hAnsi="Arial" w:cs="Arial"/>
          <w:b/>
          <w:i/>
          <w:sz w:val="24"/>
          <w:szCs w:val="24"/>
        </w:rPr>
        <w:t>Tekućim projektom  CI-MED</w:t>
      </w:r>
      <w:r w:rsidRPr="00D57C60">
        <w:rPr>
          <w:rFonts w:ascii="Arial" w:hAnsi="Arial" w:cs="Arial"/>
          <w:sz w:val="24"/>
          <w:szCs w:val="24"/>
        </w:rPr>
        <w:t xml:space="preserve"> predviđaju se sredstva koja se odnose na prezentaciju arheološkog nalazišta Ad turres kroz različite aktivnosti (izložba, kolokvij, katalog, paljenje peći, radionice i sl.). Radi se o Europskom projektu koji je prijavljen u suradnji sa Općinom Vinodolskom i Gradom Novi Vinodolski, a Italija je vodeći partner. Kako bi se mogla ostvariti sredstva EU potrebno je predvidjeti jednak iznos vlastitih sredstava kroz petogodišnje razdoblje. Ukupan iznos sredstava kroz petogodišnje razdoblje koji se osigurava je 50.000,00 eura (svake godine 10.000,00 eura tj. 75.000,00 kuna), a isto toliko iznositi će sredstva dobivena od EU. Pokazatelj uspješnosti ovog projekta manifestirati će se u promidžbi grada u europskim krugovima, u otvaranju različitih mogućnosti za ustanovu i grad u okviru EU.</w:t>
      </w:r>
      <w:r>
        <w:rPr>
          <w:rFonts w:ascii="Arial" w:hAnsi="Arial" w:cs="Arial"/>
          <w:sz w:val="24"/>
          <w:szCs w:val="24"/>
        </w:rPr>
        <w:t xml:space="preserve"> Još nisu poznati rezultati natječaja.</w:t>
      </w:r>
    </w:p>
    <w:p w:rsidR="00D57C60" w:rsidRDefault="00D57C60" w:rsidP="00180B4E">
      <w:pPr>
        <w:spacing w:after="0" w:line="240" w:lineRule="auto"/>
        <w:jc w:val="both"/>
        <w:rPr>
          <w:rFonts w:ascii="Arial" w:hAnsi="Arial" w:cs="Arial"/>
          <w:sz w:val="24"/>
          <w:szCs w:val="24"/>
        </w:rPr>
      </w:pPr>
    </w:p>
    <w:p w:rsidR="00BD54B2" w:rsidRPr="00903E55" w:rsidRDefault="00BD54B2" w:rsidP="00180B4E">
      <w:pPr>
        <w:spacing w:after="0" w:line="240" w:lineRule="auto"/>
        <w:jc w:val="both"/>
        <w:rPr>
          <w:rFonts w:ascii="Arial" w:hAnsi="Arial" w:cs="Arial"/>
          <w:b/>
          <w:sz w:val="24"/>
          <w:szCs w:val="24"/>
        </w:rPr>
      </w:pPr>
      <w:r w:rsidRPr="00903E55">
        <w:rPr>
          <w:rFonts w:ascii="Arial" w:hAnsi="Arial" w:cs="Arial"/>
          <w:b/>
          <w:sz w:val="24"/>
          <w:szCs w:val="24"/>
        </w:rPr>
        <w:t>Zakonske i druge pravne osnove</w:t>
      </w:r>
    </w:p>
    <w:p w:rsidR="0017391E" w:rsidRDefault="0017391E" w:rsidP="00CA1F99">
      <w:pPr>
        <w:jc w:val="both"/>
        <w:rPr>
          <w:rFonts w:ascii="Arial" w:hAnsi="Arial" w:cs="Arial"/>
          <w:sz w:val="24"/>
          <w:szCs w:val="24"/>
        </w:rPr>
      </w:pPr>
    </w:p>
    <w:p w:rsidR="00BD54B2" w:rsidRPr="00CA1F99" w:rsidRDefault="00BD54B2" w:rsidP="00CA1F99">
      <w:pPr>
        <w:jc w:val="both"/>
        <w:rPr>
          <w:rFonts w:ascii="Arial" w:hAnsi="Arial" w:cs="Arial"/>
          <w:sz w:val="24"/>
          <w:szCs w:val="24"/>
        </w:rPr>
      </w:pPr>
      <w:r w:rsidRPr="00903E55">
        <w:rPr>
          <w:rFonts w:ascii="Arial" w:hAnsi="Arial" w:cs="Arial"/>
          <w:sz w:val="24"/>
          <w:szCs w:val="24"/>
        </w:rPr>
        <w:t>Zakon o muzejima, Zakon o zaštiti i očuvanju kulturnih dobara, Zakon o zaštiti prirode, Zakon o arhivskom gradivu i arhivima, Zakon o autorskom pravu, Zakon o ustanovama i dr.</w:t>
      </w:r>
    </w:p>
    <w:p w:rsidR="00BD54B2" w:rsidRPr="00903E55" w:rsidRDefault="00BD54B2" w:rsidP="00180B4E">
      <w:pPr>
        <w:spacing w:after="0" w:line="240" w:lineRule="auto"/>
        <w:jc w:val="both"/>
        <w:rPr>
          <w:rFonts w:ascii="Arial" w:hAnsi="Arial" w:cs="Arial"/>
          <w:b/>
          <w:sz w:val="24"/>
          <w:szCs w:val="24"/>
        </w:rPr>
      </w:pPr>
      <w:r w:rsidRPr="00903E55">
        <w:rPr>
          <w:rFonts w:ascii="Arial" w:hAnsi="Arial" w:cs="Arial"/>
          <w:b/>
          <w:sz w:val="24"/>
          <w:szCs w:val="24"/>
        </w:rPr>
        <w:lastRenderedPageBreak/>
        <w:t>Ciljevi programa</w:t>
      </w:r>
    </w:p>
    <w:p w:rsidR="00BD54B2" w:rsidRPr="00903E55" w:rsidRDefault="00BD54B2" w:rsidP="00180B4E">
      <w:pPr>
        <w:spacing w:after="0" w:line="240" w:lineRule="auto"/>
        <w:jc w:val="both"/>
        <w:rPr>
          <w:rFonts w:ascii="Arial" w:hAnsi="Arial" w:cs="Arial"/>
          <w:sz w:val="24"/>
          <w:szCs w:val="24"/>
        </w:rPr>
      </w:pPr>
    </w:p>
    <w:p w:rsidR="00BD54B2" w:rsidRDefault="00BD54B2" w:rsidP="007F512E">
      <w:pPr>
        <w:jc w:val="both"/>
        <w:rPr>
          <w:rFonts w:ascii="Arial" w:hAnsi="Arial" w:cs="Arial"/>
          <w:sz w:val="24"/>
          <w:szCs w:val="24"/>
        </w:rPr>
      </w:pPr>
      <w:r w:rsidRPr="00903E55">
        <w:rPr>
          <w:rFonts w:ascii="Arial" w:hAnsi="Arial" w:cs="Arial"/>
          <w:sz w:val="24"/>
          <w:szCs w:val="24"/>
        </w:rPr>
        <w:t xml:space="preserve">U okviru glavnog programa kulture ostvaruju se ciljevi koji su osnovna muzejska djelatnost. Aktivnostima u okviru ovog programa cilj je edukacija i prezentiranje naše baštine i muzejske građe, prikupljanje i briga o muzejskoj građi, podizanje kulturne ponude u funkciji turizma, rad s djecom i neprofitabilnim udrugama građana, izdavaštvo kao ostavština. </w:t>
      </w:r>
    </w:p>
    <w:p w:rsidR="00B856A5" w:rsidRPr="005F7A8C" w:rsidRDefault="00B856A5" w:rsidP="00B856A5">
      <w:pPr>
        <w:spacing w:after="0" w:line="240" w:lineRule="auto"/>
        <w:jc w:val="both"/>
        <w:rPr>
          <w:rFonts w:ascii="Arial" w:hAnsi="Arial" w:cs="Arial"/>
          <w:b/>
          <w:sz w:val="18"/>
          <w:szCs w:val="18"/>
        </w:rPr>
      </w:pPr>
      <w:r w:rsidRPr="00E07575">
        <w:rPr>
          <w:rFonts w:ascii="Arial" w:hAnsi="Arial" w:cs="Arial"/>
          <w:b/>
          <w:sz w:val="24"/>
          <w:szCs w:val="24"/>
        </w:rPr>
        <w:t>Izvori financiranja</w:t>
      </w:r>
    </w:p>
    <w:tbl>
      <w:tblPr>
        <w:tblW w:w="9797" w:type="dxa"/>
        <w:tblInd w:w="93" w:type="dxa"/>
        <w:tblLayout w:type="fixed"/>
        <w:tblLook w:val="04A0" w:firstRow="1" w:lastRow="0" w:firstColumn="1" w:lastColumn="0" w:noHBand="0" w:noVBand="1"/>
      </w:tblPr>
      <w:tblGrid>
        <w:gridCol w:w="4551"/>
        <w:gridCol w:w="1311"/>
        <w:gridCol w:w="1311"/>
        <w:gridCol w:w="1312"/>
        <w:gridCol w:w="1312"/>
      </w:tblGrid>
      <w:tr w:rsidR="00D57C60" w:rsidRPr="005F7A8C" w:rsidTr="00D57C60">
        <w:trPr>
          <w:trHeight w:val="288"/>
        </w:trPr>
        <w:tc>
          <w:tcPr>
            <w:tcW w:w="4551" w:type="dxa"/>
            <w:vMerge w:val="restart"/>
            <w:tcBorders>
              <w:top w:val="single" w:sz="4" w:space="0" w:color="auto"/>
              <w:left w:val="single" w:sz="4" w:space="0" w:color="auto"/>
              <w:right w:val="single" w:sz="4" w:space="0" w:color="auto"/>
            </w:tcBorders>
            <w:shd w:val="clear" w:color="000000" w:fill="C0C0C0"/>
            <w:noWrap/>
            <w:vAlign w:val="bottom"/>
          </w:tcPr>
          <w:p w:rsidR="00D57C60" w:rsidRPr="00691637" w:rsidRDefault="00D57C60" w:rsidP="00C82C25">
            <w:pPr>
              <w:spacing w:after="0" w:line="240" w:lineRule="auto"/>
              <w:rPr>
                <w:rFonts w:eastAsia="Times New Roman" w:cs="Calibri"/>
                <w:b/>
                <w:bCs/>
                <w:color w:val="000000"/>
                <w:sz w:val="18"/>
                <w:szCs w:val="18"/>
                <w:lang w:eastAsia="hr-HR"/>
              </w:rPr>
            </w:pPr>
            <w:r>
              <w:rPr>
                <w:rFonts w:eastAsia="Times New Roman" w:cs="Calibri"/>
                <w:b/>
                <w:bCs/>
                <w:color w:val="000000"/>
                <w:sz w:val="18"/>
                <w:szCs w:val="18"/>
                <w:lang w:eastAsia="hr-HR"/>
              </w:rPr>
              <w:t>PROGRAM</w:t>
            </w:r>
          </w:p>
        </w:tc>
        <w:tc>
          <w:tcPr>
            <w:tcW w:w="1311"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57C60" w:rsidRPr="00691637" w:rsidRDefault="00D57C60" w:rsidP="00992BDB">
            <w:pPr>
              <w:spacing w:after="0" w:line="240" w:lineRule="auto"/>
              <w:rPr>
                <w:rFonts w:eastAsia="Times New Roman" w:cs="Calibri"/>
                <w:b/>
                <w:bCs/>
                <w:color w:val="000000"/>
                <w:sz w:val="18"/>
                <w:szCs w:val="18"/>
                <w:lang w:eastAsia="hr-HR"/>
              </w:rPr>
            </w:pPr>
            <w:r w:rsidRPr="00691637">
              <w:rPr>
                <w:rFonts w:eastAsia="Times New Roman" w:cs="Calibri"/>
                <w:b/>
                <w:bCs/>
                <w:color w:val="000000"/>
                <w:sz w:val="18"/>
                <w:szCs w:val="18"/>
                <w:lang w:eastAsia="hr-HR"/>
              </w:rPr>
              <w:t> </w:t>
            </w:r>
          </w:p>
        </w:tc>
        <w:tc>
          <w:tcPr>
            <w:tcW w:w="1311"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57C60" w:rsidRPr="00691637" w:rsidRDefault="00D57C60" w:rsidP="00992BDB">
            <w:pPr>
              <w:spacing w:after="0" w:line="240" w:lineRule="auto"/>
              <w:rPr>
                <w:rFonts w:eastAsia="Times New Roman" w:cs="Calibri"/>
                <w:b/>
                <w:bCs/>
                <w:color w:val="000000"/>
                <w:sz w:val="18"/>
                <w:szCs w:val="18"/>
                <w:lang w:eastAsia="hr-HR"/>
              </w:rPr>
            </w:pPr>
            <w:r w:rsidRPr="00691637">
              <w:rPr>
                <w:rFonts w:eastAsia="Times New Roman" w:cs="Calibri"/>
                <w:b/>
                <w:bCs/>
                <w:color w:val="000000"/>
                <w:sz w:val="18"/>
                <w:szCs w:val="18"/>
                <w:lang w:eastAsia="hr-HR"/>
              </w:rPr>
              <w:t> </w:t>
            </w:r>
          </w:p>
        </w:tc>
        <w:tc>
          <w:tcPr>
            <w:tcW w:w="1312"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57C60" w:rsidRPr="00691637" w:rsidRDefault="00D57C60" w:rsidP="00992BDB">
            <w:pPr>
              <w:spacing w:after="0" w:line="240" w:lineRule="auto"/>
              <w:rPr>
                <w:rFonts w:eastAsia="Times New Roman" w:cs="Calibri"/>
                <w:b/>
                <w:bCs/>
                <w:color w:val="000000"/>
                <w:sz w:val="18"/>
                <w:szCs w:val="18"/>
                <w:lang w:eastAsia="hr-HR"/>
              </w:rPr>
            </w:pPr>
            <w:r w:rsidRPr="00691637">
              <w:rPr>
                <w:rFonts w:eastAsia="Times New Roman" w:cs="Calibri"/>
                <w:b/>
                <w:bCs/>
                <w:color w:val="000000"/>
                <w:sz w:val="18"/>
                <w:szCs w:val="18"/>
                <w:lang w:eastAsia="hr-HR"/>
              </w:rPr>
              <w:t> </w:t>
            </w:r>
          </w:p>
        </w:tc>
        <w:tc>
          <w:tcPr>
            <w:tcW w:w="1312" w:type="dxa"/>
            <w:tcBorders>
              <w:top w:val="single" w:sz="4" w:space="0" w:color="auto"/>
              <w:left w:val="single" w:sz="4" w:space="0" w:color="auto"/>
              <w:bottom w:val="single" w:sz="4" w:space="0" w:color="auto"/>
              <w:right w:val="single" w:sz="4" w:space="0" w:color="auto"/>
            </w:tcBorders>
            <w:shd w:val="clear" w:color="000000" w:fill="C0C0C0"/>
          </w:tcPr>
          <w:p w:rsidR="00D57C60" w:rsidRPr="00691637" w:rsidRDefault="00D57C60" w:rsidP="00992BDB">
            <w:pPr>
              <w:spacing w:after="0" w:line="240" w:lineRule="auto"/>
              <w:rPr>
                <w:rFonts w:eastAsia="Times New Roman" w:cs="Calibri"/>
                <w:b/>
                <w:bCs/>
                <w:color w:val="000000"/>
                <w:sz w:val="18"/>
                <w:szCs w:val="18"/>
                <w:lang w:eastAsia="hr-HR"/>
              </w:rPr>
            </w:pPr>
          </w:p>
        </w:tc>
      </w:tr>
      <w:tr w:rsidR="001D1BD8" w:rsidRPr="005F7A8C" w:rsidTr="00C82C25">
        <w:trPr>
          <w:trHeight w:val="288"/>
        </w:trPr>
        <w:tc>
          <w:tcPr>
            <w:tcW w:w="4551" w:type="dxa"/>
            <w:vMerge/>
            <w:tcBorders>
              <w:left w:val="single" w:sz="4" w:space="0" w:color="auto"/>
              <w:bottom w:val="single" w:sz="4" w:space="0" w:color="auto"/>
              <w:right w:val="single" w:sz="4" w:space="0" w:color="auto"/>
            </w:tcBorders>
            <w:shd w:val="clear" w:color="000000" w:fill="C0C0C0"/>
            <w:noWrap/>
            <w:vAlign w:val="bottom"/>
          </w:tcPr>
          <w:p w:rsidR="001D1BD8" w:rsidRPr="00691637" w:rsidRDefault="001D1BD8" w:rsidP="00992BDB">
            <w:pPr>
              <w:spacing w:after="0" w:line="240" w:lineRule="auto"/>
              <w:rPr>
                <w:rFonts w:eastAsia="Times New Roman" w:cs="Calibri"/>
                <w:b/>
                <w:bCs/>
                <w:color w:val="000000"/>
                <w:sz w:val="18"/>
                <w:szCs w:val="18"/>
                <w:lang w:eastAsia="hr-HR"/>
              </w:rPr>
            </w:pPr>
          </w:p>
        </w:tc>
        <w:tc>
          <w:tcPr>
            <w:tcW w:w="1311"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1D1BD8" w:rsidRPr="005F7A8C" w:rsidRDefault="001D1BD8" w:rsidP="00C82C25">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II</w:t>
            </w:r>
            <w:r w:rsidRPr="005F7A8C">
              <w:rPr>
                <w:rFonts w:eastAsia="Times New Roman" w:cs="Calibri"/>
                <w:b/>
                <w:bCs/>
                <w:color w:val="000000"/>
                <w:sz w:val="20"/>
                <w:szCs w:val="20"/>
                <w:lang w:eastAsia="hr-HR"/>
              </w:rPr>
              <w:t>.</w:t>
            </w:r>
            <w:r>
              <w:rPr>
                <w:rFonts w:eastAsia="Times New Roman" w:cs="Calibri"/>
                <w:b/>
                <w:bCs/>
                <w:color w:val="000000"/>
                <w:sz w:val="20"/>
                <w:szCs w:val="20"/>
                <w:lang w:eastAsia="hr-HR"/>
              </w:rPr>
              <w:t xml:space="preserve"> Izmjena Financijskog plana za 2014.</w:t>
            </w:r>
          </w:p>
        </w:tc>
        <w:tc>
          <w:tcPr>
            <w:tcW w:w="1311"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1D1BD8" w:rsidRPr="005F7A8C" w:rsidRDefault="001D1BD8" w:rsidP="00C82C25">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Financijski plan za 2015.</w:t>
            </w:r>
          </w:p>
        </w:tc>
        <w:tc>
          <w:tcPr>
            <w:tcW w:w="1312"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1D1BD8" w:rsidRPr="005F7A8C" w:rsidRDefault="001D1BD8" w:rsidP="00C82C25">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Projekcija</w:t>
            </w:r>
            <w:r w:rsidRPr="005F7A8C">
              <w:rPr>
                <w:rFonts w:eastAsia="Times New Roman" w:cs="Calibri"/>
                <w:b/>
                <w:bCs/>
                <w:color w:val="000000"/>
                <w:sz w:val="20"/>
                <w:szCs w:val="20"/>
                <w:lang w:eastAsia="hr-HR"/>
              </w:rPr>
              <w:t xml:space="preserve"> </w:t>
            </w:r>
            <w:r>
              <w:rPr>
                <w:rFonts w:eastAsia="Times New Roman" w:cs="Calibri"/>
                <w:b/>
                <w:bCs/>
                <w:color w:val="000000"/>
                <w:sz w:val="20"/>
                <w:szCs w:val="20"/>
                <w:lang w:eastAsia="hr-HR"/>
              </w:rPr>
              <w:t>2016.</w:t>
            </w:r>
          </w:p>
        </w:tc>
        <w:tc>
          <w:tcPr>
            <w:tcW w:w="1312" w:type="dxa"/>
            <w:tcBorders>
              <w:top w:val="single" w:sz="4" w:space="0" w:color="auto"/>
              <w:left w:val="single" w:sz="4" w:space="0" w:color="auto"/>
              <w:bottom w:val="single" w:sz="4" w:space="0" w:color="auto"/>
              <w:right w:val="single" w:sz="4" w:space="0" w:color="auto"/>
            </w:tcBorders>
            <w:shd w:val="clear" w:color="000000" w:fill="C0C0C0"/>
            <w:vAlign w:val="bottom"/>
          </w:tcPr>
          <w:p w:rsidR="001D1BD8" w:rsidRPr="005F7A8C" w:rsidRDefault="001D1BD8" w:rsidP="00C82C25">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Projekcija</w:t>
            </w:r>
            <w:r w:rsidRPr="005F7A8C">
              <w:rPr>
                <w:rFonts w:eastAsia="Times New Roman" w:cs="Calibri"/>
                <w:b/>
                <w:bCs/>
                <w:color w:val="000000"/>
                <w:sz w:val="20"/>
                <w:szCs w:val="20"/>
                <w:lang w:eastAsia="hr-HR"/>
              </w:rPr>
              <w:t xml:space="preserve"> 201</w:t>
            </w:r>
            <w:r>
              <w:rPr>
                <w:rFonts w:eastAsia="Times New Roman" w:cs="Calibri"/>
                <w:b/>
                <w:bCs/>
                <w:color w:val="000000"/>
                <w:sz w:val="20"/>
                <w:szCs w:val="20"/>
                <w:lang w:eastAsia="hr-HR"/>
              </w:rPr>
              <w:t>7</w:t>
            </w:r>
            <w:r w:rsidRPr="005F7A8C">
              <w:rPr>
                <w:rFonts w:eastAsia="Times New Roman" w:cs="Calibri"/>
                <w:b/>
                <w:bCs/>
                <w:color w:val="000000"/>
                <w:sz w:val="20"/>
                <w:szCs w:val="20"/>
                <w:lang w:eastAsia="hr-HR"/>
              </w:rPr>
              <w:t>.</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CB45AB" w:rsidRDefault="001D1BD8" w:rsidP="00C82C25">
            <w:pPr>
              <w:rPr>
                <w:rFonts w:cs="Calibri"/>
                <w:b/>
                <w:bCs/>
                <w:color w:val="000000"/>
                <w:sz w:val="18"/>
                <w:szCs w:val="18"/>
              </w:rPr>
            </w:pPr>
            <w:r w:rsidRPr="00CB45AB">
              <w:rPr>
                <w:rFonts w:cs="Calibri"/>
                <w:b/>
                <w:bCs/>
                <w:color w:val="000000"/>
                <w:sz w:val="18"/>
                <w:szCs w:val="18"/>
              </w:rPr>
              <w:t>Program 04 PROGRAM KULTURE</w:t>
            </w:r>
          </w:p>
        </w:tc>
        <w:tc>
          <w:tcPr>
            <w:tcW w:w="131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5F7A8C" w:rsidRDefault="001D1BD8" w:rsidP="00C82C25">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1.365.642,88</w:t>
            </w:r>
          </w:p>
        </w:tc>
        <w:tc>
          <w:tcPr>
            <w:tcW w:w="131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5F7A8C" w:rsidRDefault="001D1BD8" w:rsidP="00C82C25">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1.280.700,00</w:t>
            </w:r>
          </w:p>
        </w:tc>
        <w:tc>
          <w:tcPr>
            <w:tcW w:w="1312"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5F7A8C" w:rsidRDefault="001D1BD8" w:rsidP="00C82C25">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1.331.025,00</w:t>
            </w:r>
          </w:p>
        </w:tc>
        <w:tc>
          <w:tcPr>
            <w:tcW w:w="1312" w:type="dxa"/>
            <w:tcBorders>
              <w:top w:val="single" w:sz="4" w:space="0" w:color="auto"/>
              <w:left w:val="single" w:sz="4" w:space="0" w:color="auto"/>
              <w:bottom w:val="single" w:sz="4" w:space="0" w:color="auto"/>
              <w:right w:val="single" w:sz="4" w:space="0" w:color="auto"/>
            </w:tcBorders>
            <w:shd w:val="clear" w:color="000000" w:fill="D9D9D9"/>
          </w:tcPr>
          <w:p w:rsidR="001D1BD8" w:rsidRDefault="001D1BD8" w:rsidP="00C82C25">
            <w:pPr>
              <w:spacing w:after="0" w:line="240" w:lineRule="auto"/>
              <w:jc w:val="right"/>
              <w:rPr>
                <w:rFonts w:eastAsia="Times New Roman" w:cs="Calibri"/>
                <w:b/>
                <w:bCs/>
                <w:color w:val="000000"/>
                <w:sz w:val="20"/>
                <w:szCs w:val="20"/>
                <w:lang w:eastAsia="hr-HR"/>
              </w:rPr>
            </w:pPr>
          </w:p>
          <w:p w:rsidR="001D1BD8" w:rsidRDefault="001D1BD8" w:rsidP="00C82C25">
            <w:pPr>
              <w:spacing w:after="0" w:line="240" w:lineRule="auto"/>
              <w:jc w:val="right"/>
              <w:rPr>
                <w:rFonts w:eastAsia="Times New Roman" w:cs="Calibri"/>
                <w:b/>
                <w:bCs/>
                <w:color w:val="000000"/>
                <w:sz w:val="20"/>
                <w:szCs w:val="20"/>
                <w:lang w:eastAsia="hr-HR"/>
              </w:rPr>
            </w:pPr>
          </w:p>
          <w:p w:rsidR="001D1BD8" w:rsidRDefault="001D1BD8" w:rsidP="00C82C25">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1.350.400,00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1D1BD8" w:rsidP="00125310">
            <w:pPr>
              <w:spacing w:after="0" w:line="240" w:lineRule="auto"/>
              <w:rPr>
                <w:rFonts w:eastAsia="Times New Roman" w:cs="Calibri"/>
                <w:b/>
                <w:bCs/>
                <w:color w:val="000000"/>
                <w:sz w:val="18"/>
                <w:szCs w:val="18"/>
                <w:lang w:eastAsia="hr-HR"/>
              </w:rPr>
            </w:pPr>
            <w:r w:rsidRPr="00691637">
              <w:rPr>
                <w:rFonts w:eastAsia="Times New Roman" w:cs="Calibri"/>
                <w:b/>
                <w:bCs/>
                <w:color w:val="000000"/>
                <w:sz w:val="18"/>
                <w:szCs w:val="18"/>
                <w:lang w:eastAsia="hr-HR"/>
              </w:rPr>
              <w:t>Aktivnost A</w:t>
            </w:r>
            <w:r>
              <w:rPr>
                <w:rFonts w:eastAsia="Times New Roman" w:cs="Calibri"/>
                <w:b/>
                <w:bCs/>
                <w:color w:val="000000"/>
                <w:sz w:val="18"/>
                <w:szCs w:val="18"/>
                <w:lang w:eastAsia="hr-HR"/>
              </w:rPr>
              <w:t>24</w:t>
            </w:r>
            <w:r w:rsidRPr="00691637">
              <w:rPr>
                <w:rFonts w:eastAsia="Times New Roman" w:cs="Calibri"/>
                <w:b/>
                <w:bCs/>
                <w:color w:val="000000"/>
                <w:sz w:val="18"/>
                <w:szCs w:val="18"/>
                <w:lang w:eastAsia="hr-HR"/>
              </w:rPr>
              <w:t>0</w:t>
            </w:r>
            <w:r>
              <w:rPr>
                <w:rFonts w:eastAsia="Times New Roman" w:cs="Calibri"/>
                <w:b/>
                <w:bCs/>
                <w:color w:val="000000"/>
                <w:sz w:val="18"/>
                <w:szCs w:val="18"/>
                <w:lang w:eastAsia="hr-HR"/>
              </w:rPr>
              <w:t>4</w:t>
            </w:r>
            <w:r w:rsidRPr="00691637">
              <w:rPr>
                <w:rFonts w:eastAsia="Times New Roman" w:cs="Calibri"/>
                <w:b/>
                <w:bCs/>
                <w:color w:val="000000"/>
                <w:sz w:val="18"/>
                <w:szCs w:val="18"/>
                <w:lang w:eastAsia="hr-HR"/>
              </w:rPr>
              <w:t>01 REDOVNA DJELATNOST USTANOVA U KULTURI</w:t>
            </w:r>
          </w:p>
        </w:tc>
        <w:tc>
          <w:tcPr>
            <w:tcW w:w="131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591.150,00</w:t>
            </w:r>
          </w:p>
        </w:tc>
        <w:tc>
          <w:tcPr>
            <w:tcW w:w="131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550.500,00</w:t>
            </w:r>
          </w:p>
        </w:tc>
        <w:tc>
          <w:tcPr>
            <w:tcW w:w="1312"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571.925,00</w:t>
            </w:r>
          </w:p>
        </w:tc>
        <w:tc>
          <w:tcPr>
            <w:tcW w:w="1312" w:type="dxa"/>
            <w:tcBorders>
              <w:top w:val="single" w:sz="4" w:space="0" w:color="auto"/>
              <w:left w:val="single" w:sz="4" w:space="0" w:color="auto"/>
              <w:bottom w:val="single" w:sz="4" w:space="0" w:color="auto"/>
              <w:right w:val="single" w:sz="4" w:space="0" w:color="auto"/>
            </w:tcBorders>
            <w:shd w:val="clear" w:color="000000" w:fill="D9D9D9"/>
          </w:tcPr>
          <w:p w:rsidR="001D1BD8" w:rsidRDefault="001D1BD8" w:rsidP="00992BDB">
            <w:pPr>
              <w:spacing w:after="0" w:line="240" w:lineRule="auto"/>
              <w:jc w:val="right"/>
              <w:rPr>
                <w:rFonts w:eastAsia="Times New Roman" w:cs="Calibri"/>
                <w:b/>
                <w:bCs/>
                <w:color w:val="000000"/>
                <w:sz w:val="18"/>
                <w:szCs w:val="18"/>
                <w:lang w:eastAsia="hr-HR"/>
              </w:rPr>
            </w:pPr>
          </w:p>
          <w:p w:rsidR="001D1BD8" w:rsidRDefault="001D1BD8"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578.300,00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992BDB">
            <w:pPr>
              <w:spacing w:after="0" w:line="240" w:lineRule="auto"/>
              <w:rPr>
                <w:rFonts w:eastAsia="Times New Roman" w:cs="Calibri"/>
                <w:b/>
                <w:bCs/>
                <w:color w:val="000000"/>
                <w:sz w:val="18"/>
                <w:szCs w:val="18"/>
                <w:lang w:eastAsia="hr-HR"/>
              </w:rPr>
            </w:pPr>
            <w:r w:rsidRPr="00691637">
              <w:rPr>
                <w:rFonts w:eastAsia="Times New Roman" w:cs="Calibri"/>
                <w:b/>
                <w:bCs/>
                <w:color w:val="000000"/>
                <w:sz w:val="18"/>
                <w:szCs w:val="18"/>
                <w:lang w:eastAsia="hr-HR"/>
              </w:rPr>
              <w:t>Izvor  OSTALI PRIHODI I PRIMICI GRADA</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C82C25">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591.150,00</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C82C25">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550.500,00</w:t>
            </w:r>
          </w:p>
        </w:tc>
        <w:tc>
          <w:tcPr>
            <w:tcW w:w="131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C82C25">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571.925,00</w:t>
            </w:r>
          </w:p>
        </w:tc>
        <w:tc>
          <w:tcPr>
            <w:tcW w:w="1312" w:type="dxa"/>
            <w:tcBorders>
              <w:top w:val="single" w:sz="4" w:space="0" w:color="auto"/>
              <w:left w:val="single" w:sz="4" w:space="0" w:color="auto"/>
              <w:bottom w:val="single" w:sz="4" w:space="0" w:color="auto"/>
              <w:right w:val="single" w:sz="4" w:space="0" w:color="auto"/>
            </w:tcBorders>
            <w:shd w:val="clear" w:color="000000" w:fill="FFFFFF"/>
          </w:tcPr>
          <w:p w:rsidR="001D1BD8" w:rsidRDefault="001D1BD8" w:rsidP="00C82C25">
            <w:pPr>
              <w:spacing w:after="0" w:line="240" w:lineRule="auto"/>
              <w:jc w:val="right"/>
              <w:rPr>
                <w:rFonts w:eastAsia="Times New Roman" w:cs="Calibri"/>
                <w:b/>
                <w:bCs/>
                <w:color w:val="000000"/>
                <w:sz w:val="18"/>
                <w:szCs w:val="18"/>
                <w:lang w:eastAsia="hr-HR"/>
              </w:rPr>
            </w:pPr>
          </w:p>
          <w:p w:rsidR="001D1BD8" w:rsidRDefault="001D1BD8" w:rsidP="00C82C25">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578.300,00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1D1BD8" w:rsidP="00337FA3">
            <w:pPr>
              <w:spacing w:after="0" w:line="240" w:lineRule="auto"/>
              <w:rPr>
                <w:rFonts w:eastAsia="Times New Roman" w:cs="Calibri"/>
                <w:b/>
                <w:bCs/>
                <w:color w:val="000000"/>
                <w:sz w:val="18"/>
                <w:szCs w:val="18"/>
                <w:lang w:eastAsia="hr-HR"/>
              </w:rPr>
            </w:pPr>
            <w:r w:rsidRPr="00691637">
              <w:rPr>
                <w:rFonts w:eastAsia="Times New Roman" w:cs="Calibri"/>
                <w:b/>
                <w:bCs/>
                <w:color w:val="000000"/>
                <w:sz w:val="18"/>
                <w:szCs w:val="18"/>
                <w:lang w:eastAsia="hr-HR"/>
              </w:rPr>
              <w:t>Aktivnost A280</w:t>
            </w:r>
            <w:r>
              <w:rPr>
                <w:rFonts w:eastAsia="Times New Roman" w:cs="Calibri"/>
                <w:b/>
                <w:bCs/>
                <w:color w:val="000000"/>
                <w:sz w:val="18"/>
                <w:szCs w:val="18"/>
                <w:lang w:eastAsia="hr-HR"/>
              </w:rPr>
              <w:t>4</w:t>
            </w:r>
            <w:r w:rsidRPr="00691637">
              <w:rPr>
                <w:rFonts w:eastAsia="Times New Roman" w:cs="Calibri"/>
                <w:b/>
                <w:bCs/>
                <w:color w:val="000000"/>
                <w:sz w:val="18"/>
                <w:szCs w:val="18"/>
                <w:lang w:eastAsia="hr-HR"/>
              </w:rPr>
              <w:t>02 GLAZBENO-SCENSKI PROGRAM I KULTURNE MANIFESTACIJE</w:t>
            </w:r>
          </w:p>
        </w:tc>
        <w:tc>
          <w:tcPr>
            <w:tcW w:w="131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182.992,88</w:t>
            </w:r>
          </w:p>
        </w:tc>
        <w:tc>
          <w:tcPr>
            <w:tcW w:w="131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146.200,00</w:t>
            </w:r>
          </w:p>
        </w:tc>
        <w:tc>
          <w:tcPr>
            <w:tcW w:w="1312"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180.600,00</w:t>
            </w:r>
          </w:p>
        </w:tc>
        <w:tc>
          <w:tcPr>
            <w:tcW w:w="1312" w:type="dxa"/>
            <w:tcBorders>
              <w:top w:val="single" w:sz="4" w:space="0" w:color="auto"/>
              <w:left w:val="single" w:sz="4" w:space="0" w:color="auto"/>
              <w:bottom w:val="single" w:sz="4" w:space="0" w:color="auto"/>
              <w:right w:val="single" w:sz="4" w:space="0" w:color="auto"/>
            </w:tcBorders>
            <w:shd w:val="clear" w:color="000000" w:fill="D9D9D9"/>
          </w:tcPr>
          <w:p w:rsidR="001D1BD8" w:rsidRDefault="001D1BD8" w:rsidP="001D1BD8">
            <w:pPr>
              <w:spacing w:after="0" w:line="240" w:lineRule="auto"/>
              <w:jc w:val="right"/>
              <w:rPr>
                <w:rFonts w:eastAsia="Times New Roman" w:cs="Calibri"/>
                <w:b/>
                <w:bCs/>
                <w:color w:val="000000"/>
                <w:sz w:val="18"/>
                <w:szCs w:val="18"/>
                <w:lang w:eastAsia="hr-HR"/>
              </w:rPr>
            </w:pPr>
          </w:p>
          <w:p w:rsidR="001D1BD8" w:rsidRDefault="001D1BD8" w:rsidP="001D1BD8">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180.600,00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C82C25">
            <w:pPr>
              <w:spacing w:after="0" w:line="240" w:lineRule="auto"/>
              <w:rPr>
                <w:rFonts w:eastAsia="Times New Roman" w:cs="Calibri"/>
                <w:b/>
                <w:bCs/>
                <w:color w:val="000000"/>
                <w:sz w:val="18"/>
                <w:szCs w:val="18"/>
                <w:lang w:eastAsia="hr-HR"/>
              </w:rPr>
            </w:pPr>
            <w:r w:rsidRPr="00691637">
              <w:rPr>
                <w:rFonts w:eastAsia="Times New Roman" w:cs="Calibri"/>
                <w:b/>
                <w:bCs/>
                <w:color w:val="000000"/>
                <w:sz w:val="18"/>
                <w:szCs w:val="18"/>
                <w:lang w:eastAsia="hr-HR"/>
              </w:rPr>
              <w:t>Izvor  OSTALI PRIHODI I PRIMICI GRADA</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sidRPr="001D1BD8">
              <w:rPr>
                <w:rFonts w:eastAsia="Times New Roman" w:cs="Calibri"/>
                <w:b/>
                <w:bCs/>
                <w:color w:val="000000"/>
                <w:sz w:val="18"/>
                <w:szCs w:val="18"/>
                <w:lang w:eastAsia="hr-HR"/>
              </w:rPr>
              <w:t>180.600,00</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120.200,00</w:t>
            </w:r>
          </w:p>
        </w:tc>
        <w:tc>
          <w:tcPr>
            <w:tcW w:w="131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sidRPr="001D1BD8">
              <w:rPr>
                <w:rFonts w:eastAsia="Times New Roman" w:cs="Calibri"/>
                <w:b/>
                <w:bCs/>
                <w:color w:val="000000"/>
                <w:sz w:val="18"/>
                <w:szCs w:val="18"/>
                <w:lang w:eastAsia="hr-HR"/>
              </w:rPr>
              <w:t>180.600,00</w:t>
            </w:r>
          </w:p>
        </w:tc>
        <w:tc>
          <w:tcPr>
            <w:tcW w:w="1312" w:type="dxa"/>
            <w:tcBorders>
              <w:top w:val="single" w:sz="4" w:space="0" w:color="auto"/>
              <w:left w:val="single" w:sz="4" w:space="0" w:color="auto"/>
              <w:bottom w:val="single" w:sz="4" w:space="0" w:color="auto"/>
              <w:right w:val="single" w:sz="4" w:space="0" w:color="auto"/>
            </w:tcBorders>
            <w:shd w:val="clear" w:color="000000" w:fill="FFFFFF"/>
          </w:tcPr>
          <w:p w:rsidR="001D1BD8" w:rsidRDefault="001D1BD8" w:rsidP="00992BDB">
            <w:pPr>
              <w:spacing w:after="0" w:line="240" w:lineRule="auto"/>
              <w:jc w:val="right"/>
              <w:rPr>
                <w:rFonts w:eastAsia="Times New Roman" w:cs="Calibri"/>
                <w:b/>
                <w:bCs/>
                <w:color w:val="000000"/>
                <w:sz w:val="18"/>
                <w:szCs w:val="18"/>
                <w:lang w:eastAsia="hr-HR"/>
              </w:rPr>
            </w:pPr>
          </w:p>
          <w:p w:rsidR="001D1BD8" w:rsidRDefault="001D1BD8" w:rsidP="00992BDB">
            <w:pPr>
              <w:spacing w:after="0" w:line="240" w:lineRule="auto"/>
              <w:jc w:val="right"/>
              <w:rPr>
                <w:rFonts w:eastAsia="Times New Roman" w:cs="Calibri"/>
                <w:b/>
                <w:bCs/>
                <w:color w:val="000000"/>
                <w:sz w:val="18"/>
                <w:szCs w:val="18"/>
                <w:lang w:eastAsia="hr-HR"/>
              </w:rPr>
            </w:pPr>
            <w:r w:rsidRPr="001D1BD8">
              <w:rPr>
                <w:rFonts w:eastAsia="Times New Roman" w:cs="Calibri"/>
                <w:b/>
                <w:bCs/>
                <w:color w:val="000000"/>
                <w:sz w:val="18"/>
                <w:szCs w:val="18"/>
                <w:lang w:eastAsia="hr-HR"/>
              </w:rPr>
              <w:t>180.600,00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F27BF" w:rsidRDefault="001D1BD8" w:rsidP="00C82C25">
            <w:pPr>
              <w:spacing w:after="0" w:line="240" w:lineRule="auto"/>
              <w:rPr>
                <w:rFonts w:cs="Calibri"/>
                <w:b/>
                <w:bCs/>
                <w:color w:val="000000"/>
                <w:sz w:val="18"/>
                <w:szCs w:val="18"/>
              </w:rPr>
            </w:pPr>
            <w:r w:rsidRPr="006F27BF">
              <w:rPr>
                <w:rFonts w:cs="Calibri"/>
                <w:b/>
                <w:bCs/>
                <w:color w:val="000000"/>
                <w:sz w:val="18"/>
                <w:szCs w:val="18"/>
              </w:rPr>
              <w:t>Izvor REZERV.ZA VIŠAK PRIH. ZA NAMJEN. POTROŠNJU PRORAČUNA</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2.392,88</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31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312" w:type="dxa"/>
            <w:tcBorders>
              <w:top w:val="single" w:sz="4" w:space="0" w:color="auto"/>
              <w:left w:val="single" w:sz="4" w:space="0" w:color="auto"/>
              <w:bottom w:val="single" w:sz="4" w:space="0" w:color="auto"/>
              <w:right w:val="single" w:sz="4" w:space="0" w:color="auto"/>
            </w:tcBorders>
            <w:shd w:val="clear" w:color="000000" w:fill="FFFFFF"/>
          </w:tcPr>
          <w:p w:rsidR="001D1BD8" w:rsidRDefault="001D1BD8" w:rsidP="00992BDB">
            <w:pPr>
              <w:spacing w:after="0" w:line="240" w:lineRule="auto"/>
              <w:jc w:val="right"/>
              <w:rPr>
                <w:rFonts w:eastAsia="Times New Roman" w:cs="Calibri"/>
                <w:b/>
                <w:bCs/>
                <w:color w:val="000000"/>
                <w:sz w:val="18"/>
                <w:szCs w:val="18"/>
                <w:lang w:eastAsia="hr-HR"/>
              </w:rPr>
            </w:pPr>
          </w:p>
          <w:p w:rsidR="001D1BD8" w:rsidRDefault="001D1BD8"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F27BF" w:rsidRDefault="001D1BD8" w:rsidP="00C82C25">
            <w:pPr>
              <w:spacing w:after="0"/>
              <w:rPr>
                <w:rFonts w:cs="Calibri"/>
                <w:b/>
                <w:bCs/>
                <w:color w:val="000000"/>
                <w:sz w:val="18"/>
                <w:szCs w:val="18"/>
              </w:rPr>
            </w:pPr>
            <w:r w:rsidRPr="006F27BF">
              <w:rPr>
                <w:rFonts w:cs="Calibri"/>
                <w:b/>
                <w:bCs/>
                <w:color w:val="000000"/>
                <w:sz w:val="18"/>
                <w:szCs w:val="18"/>
              </w:rPr>
              <w:t>Izvor POMOĆI ZA PRORAČUNSKE KORISNIKE</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26.000,00</w:t>
            </w:r>
          </w:p>
        </w:tc>
        <w:tc>
          <w:tcPr>
            <w:tcW w:w="131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312" w:type="dxa"/>
            <w:tcBorders>
              <w:top w:val="single" w:sz="4" w:space="0" w:color="auto"/>
              <w:left w:val="single" w:sz="4" w:space="0" w:color="auto"/>
              <w:bottom w:val="single" w:sz="4" w:space="0" w:color="auto"/>
              <w:right w:val="single" w:sz="4" w:space="0" w:color="auto"/>
            </w:tcBorders>
            <w:shd w:val="clear" w:color="000000" w:fill="FFFFFF"/>
          </w:tcPr>
          <w:p w:rsidR="001D1BD8" w:rsidRDefault="001D1BD8" w:rsidP="00992BDB">
            <w:pPr>
              <w:spacing w:after="0" w:line="240" w:lineRule="auto"/>
              <w:jc w:val="right"/>
              <w:rPr>
                <w:rFonts w:eastAsia="Times New Roman" w:cs="Calibri"/>
                <w:b/>
                <w:bCs/>
                <w:color w:val="000000"/>
                <w:sz w:val="18"/>
                <w:szCs w:val="18"/>
                <w:lang w:eastAsia="hr-HR"/>
              </w:rPr>
            </w:pPr>
          </w:p>
          <w:p w:rsidR="001D1BD8" w:rsidRDefault="001D1BD8"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1D1BD8" w:rsidP="00337FA3">
            <w:pPr>
              <w:spacing w:after="0" w:line="240" w:lineRule="auto"/>
              <w:rPr>
                <w:rFonts w:eastAsia="Times New Roman" w:cs="Calibri"/>
                <w:b/>
                <w:bCs/>
                <w:color w:val="000000"/>
                <w:sz w:val="18"/>
                <w:szCs w:val="18"/>
                <w:lang w:eastAsia="hr-HR"/>
              </w:rPr>
            </w:pPr>
            <w:r w:rsidRPr="00691637">
              <w:rPr>
                <w:rFonts w:eastAsia="Times New Roman" w:cs="Calibri"/>
                <w:b/>
                <w:bCs/>
                <w:color w:val="000000"/>
                <w:sz w:val="18"/>
                <w:szCs w:val="18"/>
                <w:lang w:eastAsia="hr-HR"/>
              </w:rPr>
              <w:t xml:space="preserve">Aktivnost </w:t>
            </w:r>
            <w:r>
              <w:rPr>
                <w:rFonts w:eastAsia="Times New Roman" w:cs="Calibri"/>
                <w:b/>
                <w:bCs/>
                <w:color w:val="000000"/>
                <w:sz w:val="18"/>
                <w:szCs w:val="18"/>
                <w:lang w:eastAsia="hr-HR"/>
              </w:rPr>
              <w:t xml:space="preserve">280403 </w:t>
            </w:r>
            <w:r w:rsidRPr="00691637">
              <w:rPr>
                <w:rFonts w:eastAsia="Times New Roman" w:cs="Calibri"/>
                <w:b/>
                <w:bCs/>
                <w:color w:val="000000"/>
                <w:sz w:val="18"/>
                <w:szCs w:val="18"/>
                <w:lang w:eastAsia="hr-HR"/>
              </w:rPr>
              <w:t>SUFINANCIRANJE KNJIGA, PJESAMA I SL.</w:t>
            </w:r>
          </w:p>
        </w:tc>
        <w:tc>
          <w:tcPr>
            <w:tcW w:w="131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sidRPr="001D1BD8">
              <w:rPr>
                <w:rFonts w:eastAsia="Times New Roman" w:cs="Calibri"/>
                <w:b/>
                <w:bCs/>
                <w:color w:val="000000"/>
                <w:sz w:val="18"/>
                <w:szCs w:val="18"/>
                <w:lang w:eastAsia="hr-HR"/>
              </w:rPr>
              <w:t>110.000,00</w:t>
            </w:r>
          </w:p>
        </w:tc>
        <w:tc>
          <w:tcPr>
            <w:tcW w:w="131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80.000,00</w:t>
            </w:r>
          </w:p>
        </w:tc>
        <w:tc>
          <w:tcPr>
            <w:tcW w:w="1312"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sidRPr="001D1BD8">
              <w:rPr>
                <w:rFonts w:eastAsia="Times New Roman" w:cs="Calibri"/>
                <w:b/>
                <w:bCs/>
                <w:color w:val="000000"/>
                <w:sz w:val="18"/>
                <w:szCs w:val="18"/>
                <w:lang w:eastAsia="hr-HR"/>
              </w:rPr>
              <w:t>110.000,00</w:t>
            </w:r>
          </w:p>
        </w:tc>
        <w:tc>
          <w:tcPr>
            <w:tcW w:w="1312" w:type="dxa"/>
            <w:tcBorders>
              <w:top w:val="single" w:sz="4" w:space="0" w:color="auto"/>
              <w:left w:val="single" w:sz="4" w:space="0" w:color="auto"/>
              <w:bottom w:val="single" w:sz="4" w:space="0" w:color="auto"/>
              <w:right w:val="single" w:sz="4" w:space="0" w:color="auto"/>
            </w:tcBorders>
            <w:shd w:val="clear" w:color="000000" w:fill="D9D9D9"/>
          </w:tcPr>
          <w:p w:rsidR="001D1BD8" w:rsidRDefault="001D1BD8" w:rsidP="00992BDB">
            <w:pPr>
              <w:spacing w:after="0" w:line="240" w:lineRule="auto"/>
              <w:jc w:val="right"/>
              <w:rPr>
                <w:rFonts w:eastAsia="Times New Roman" w:cs="Calibri"/>
                <w:b/>
                <w:bCs/>
                <w:color w:val="000000"/>
                <w:sz w:val="18"/>
                <w:szCs w:val="18"/>
                <w:lang w:eastAsia="hr-HR"/>
              </w:rPr>
            </w:pPr>
          </w:p>
          <w:p w:rsidR="001D1BD8" w:rsidRDefault="001D1BD8" w:rsidP="00992BDB">
            <w:pPr>
              <w:spacing w:after="0" w:line="240" w:lineRule="auto"/>
              <w:jc w:val="right"/>
              <w:rPr>
                <w:rFonts w:eastAsia="Times New Roman" w:cs="Calibri"/>
                <w:b/>
                <w:bCs/>
                <w:color w:val="000000"/>
                <w:sz w:val="18"/>
                <w:szCs w:val="18"/>
                <w:lang w:eastAsia="hr-HR"/>
              </w:rPr>
            </w:pPr>
            <w:r w:rsidRPr="001D1BD8">
              <w:rPr>
                <w:rFonts w:eastAsia="Times New Roman" w:cs="Calibri"/>
                <w:b/>
                <w:bCs/>
                <w:color w:val="000000"/>
                <w:sz w:val="18"/>
                <w:szCs w:val="18"/>
                <w:lang w:eastAsia="hr-HR"/>
              </w:rPr>
              <w:t>110.000,00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992BDB">
            <w:pPr>
              <w:spacing w:after="0" w:line="240" w:lineRule="auto"/>
              <w:rPr>
                <w:rFonts w:eastAsia="Times New Roman" w:cs="Calibri"/>
                <w:b/>
                <w:bCs/>
                <w:color w:val="000000"/>
                <w:sz w:val="18"/>
                <w:szCs w:val="18"/>
                <w:lang w:eastAsia="hr-HR"/>
              </w:rPr>
            </w:pPr>
            <w:r w:rsidRPr="00691637">
              <w:rPr>
                <w:rFonts w:eastAsia="Times New Roman" w:cs="Calibri"/>
                <w:b/>
                <w:bCs/>
                <w:color w:val="000000"/>
                <w:sz w:val="18"/>
                <w:szCs w:val="18"/>
                <w:lang w:eastAsia="hr-HR"/>
              </w:rPr>
              <w:t>Izvor  OSTALI PRIHODI I PRIMICI GRADA</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sidRPr="001D1BD8">
              <w:rPr>
                <w:rFonts w:eastAsia="Times New Roman" w:cs="Calibri"/>
                <w:b/>
                <w:bCs/>
                <w:color w:val="000000"/>
                <w:sz w:val="18"/>
                <w:szCs w:val="18"/>
                <w:lang w:eastAsia="hr-HR"/>
              </w:rPr>
              <w:t>110.000,00</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80.000,00</w:t>
            </w:r>
          </w:p>
        </w:tc>
        <w:tc>
          <w:tcPr>
            <w:tcW w:w="131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992BDB">
            <w:pPr>
              <w:spacing w:after="0" w:line="240" w:lineRule="auto"/>
              <w:jc w:val="right"/>
              <w:rPr>
                <w:rFonts w:eastAsia="Times New Roman" w:cs="Calibri"/>
                <w:b/>
                <w:bCs/>
                <w:color w:val="000000"/>
                <w:sz w:val="18"/>
                <w:szCs w:val="18"/>
                <w:lang w:eastAsia="hr-HR"/>
              </w:rPr>
            </w:pPr>
            <w:r w:rsidRPr="001D1BD8">
              <w:rPr>
                <w:rFonts w:eastAsia="Times New Roman" w:cs="Calibri"/>
                <w:b/>
                <w:bCs/>
                <w:color w:val="000000"/>
                <w:sz w:val="18"/>
                <w:szCs w:val="18"/>
                <w:lang w:eastAsia="hr-HR"/>
              </w:rPr>
              <w:t>110.000,00</w:t>
            </w:r>
          </w:p>
        </w:tc>
        <w:tc>
          <w:tcPr>
            <w:tcW w:w="1312" w:type="dxa"/>
            <w:tcBorders>
              <w:top w:val="single" w:sz="4" w:space="0" w:color="auto"/>
              <w:left w:val="single" w:sz="4" w:space="0" w:color="auto"/>
              <w:bottom w:val="single" w:sz="4" w:space="0" w:color="auto"/>
              <w:right w:val="single" w:sz="4" w:space="0" w:color="auto"/>
            </w:tcBorders>
            <w:shd w:val="clear" w:color="000000" w:fill="FFFFFF"/>
          </w:tcPr>
          <w:p w:rsidR="001D1BD8" w:rsidRDefault="001D1BD8" w:rsidP="00992BDB">
            <w:pPr>
              <w:spacing w:after="0" w:line="240" w:lineRule="auto"/>
              <w:jc w:val="right"/>
              <w:rPr>
                <w:rFonts w:eastAsia="Times New Roman" w:cs="Calibri"/>
                <w:b/>
                <w:bCs/>
                <w:color w:val="000000"/>
                <w:sz w:val="18"/>
                <w:szCs w:val="18"/>
                <w:lang w:eastAsia="hr-HR"/>
              </w:rPr>
            </w:pPr>
          </w:p>
          <w:p w:rsidR="001D1BD8" w:rsidRDefault="001D1BD8" w:rsidP="00992BDB">
            <w:pPr>
              <w:spacing w:after="0" w:line="240" w:lineRule="auto"/>
              <w:jc w:val="right"/>
              <w:rPr>
                <w:rFonts w:eastAsia="Times New Roman" w:cs="Calibri"/>
                <w:b/>
                <w:bCs/>
                <w:color w:val="000000"/>
                <w:sz w:val="18"/>
                <w:szCs w:val="18"/>
                <w:lang w:eastAsia="hr-HR"/>
              </w:rPr>
            </w:pPr>
            <w:r w:rsidRPr="001D1BD8">
              <w:rPr>
                <w:rFonts w:eastAsia="Times New Roman" w:cs="Calibri"/>
                <w:b/>
                <w:bCs/>
                <w:color w:val="000000"/>
                <w:sz w:val="18"/>
                <w:szCs w:val="18"/>
                <w:lang w:eastAsia="hr-HR"/>
              </w:rPr>
              <w:t>110.000,00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1D1BD8" w:rsidP="00337FA3">
            <w:pPr>
              <w:spacing w:after="0" w:line="240" w:lineRule="auto"/>
              <w:rPr>
                <w:rFonts w:eastAsia="Times New Roman" w:cs="Calibri"/>
                <w:b/>
                <w:bCs/>
                <w:color w:val="000000"/>
                <w:sz w:val="18"/>
                <w:szCs w:val="18"/>
                <w:lang w:eastAsia="hr-HR"/>
              </w:rPr>
            </w:pPr>
            <w:r w:rsidRPr="00691637">
              <w:rPr>
                <w:rFonts w:eastAsia="Times New Roman" w:cs="Calibri"/>
                <w:b/>
                <w:bCs/>
                <w:color w:val="000000"/>
                <w:sz w:val="18"/>
                <w:szCs w:val="18"/>
                <w:lang w:eastAsia="hr-HR"/>
              </w:rPr>
              <w:t>Aktivnost A280</w:t>
            </w:r>
            <w:r>
              <w:rPr>
                <w:rFonts w:eastAsia="Times New Roman" w:cs="Calibri"/>
                <w:b/>
                <w:bCs/>
                <w:color w:val="000000"/>
                <w:sz w:val="18"/>
                <w:szCs w:val="18"/>
                <w:lang w:eastAsia="hr-HR"/>
              </w:rPr>
              <w:t xml:space="preserve">404 </w:t>
            </w:r>
            <w:r w:rsidRPr="00691637">
              <w:rPr>
                <w:rFonts w:eastAsia="Times New Roman" w:cs="Calibri"/>
                <w:b/>
                <w:bCs/>
                <w:color w:val="000000"/>
                <w:sz w:val="18"/>
                <w:szCs w:val="18"/>
                <w:lang w:eastAsia="hr-HR"/>
              </w:rPr>
              <w:t>MUZEJSKA I GALERIJSKO-IZLOŽBENA DJELATNOST</w:t>
            </w:r>
          </w:p>
        </w:tc>
        <w:tc>
          <w:tcPr>
            <w:tcW w:w="131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67.500,00</w:t>
            </w:r>
          </w:p>
        </w:tc>
        <w:tc>
          <w:tcPr>
            <w:tcW w:w="131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54.500,00</w:t>
            </w:r>
          </w:p>
        </w:tc>
        <w:tc>
          <w:tcPr>
            <w:tcW w:w="1312"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54.500,00</w:t>
            </w:r>
          </w:p>
        </w:tc>
        <w:tc>
          <w:tcPr>
            <w:tcW w:w="1312" w:type="dxa"/>
            <w:tcBorders>
              <w:top w:val="single" w:sz="4" w:space="0" w:color="auto"/>
              <w:left w:val="single" w:sz="4" w:space="0" w:color="auto"/>
              <w:bottom w:val="single" w:sz="4" w:space="0" w:color="auto"/>
              <w:right w:val="single" w:sz="4" w:space="0" w:color="auto"/>
            </w:tcBorders>
            <w:shd w:val="clear" w:color="000000" w:fill="D9D9D9"/>
          </w:tcPr>
          <w:p w:rsidR="003E6760" w:rsidRDefault="003E6760" w:rsidP="00992BDB">
            <w:pPr>
              <w:spacing w:after="0" w:line="240" w:lineRule="auto"/>
              <w:jc w:val="right"/>
              <w:rPr>
                <w:rFonts w:eastAsia="Times New Roman" w:cs="Calibri"/>
                <w:b/>
                <w:bCs/>
                <w:color w:val="000000"/>
                <w:sz w:val="18"/>
                <w:szCs w:val="18"/>
                <w:lang w:eastAsia="hr-HR"/>
              </w:rPr>
            </w:pPr>
          </w:p>
          <w:p w:rsidR="001D1BD8"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67.500,00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992BDB">
            <w:pPr>
              <w:spacing w:after="0" w:line="240" w:lineRule="auto"/>
              <w:rPr>
                <w:rFonts w:eastAsia="Times New Roman" w:cs="Calibri"/>
                <w:b/>
                <w:bCs/>
                <w:color w:val="000000"/>
                <w:sz w:val="18"/>
                <w:szCs w:val="18"/>
                <w:lang w:eastAsia="hr-HR"/>
              </w:rPr>
            </w:pPr>
            <w:r w:rsidRPr="00691637">
              <w:rPr>
                <w:rFonts w:eastAsia="Times New Roman" w:cs="Calibri"/>
                <w:b/>
                <w:bCs/>
                <w:color w:val="000000"/>
                <w:sz w:val="18"/>
                <w:szCs w:val="18"/>
                <w:lang w:eastAsia="hr-HR"/>
              </w:rPr>
              <w:t>Izvor  OSTALI PRIHODI I PRIMICI GRADA</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39.000,00</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sidRPr="003E6760">
              <w:rPr>
                <w:rFonts w:eastAsia="Times New Roman" w:cs="Calibri"/>
                <w:b/>
                <w:bCs/>
                <w:color w:val="000000"/>
                <w:sz w:val="18"/>
                <w:szCs w:val="18"/>
                <w:lang w:eastAsia="hr-HR"/>
              </w:rPr>
              <w:t>39.000,00</w:t>
            </w:r>
          </w:p>
        </w:tc>
        <w:tc>
          <w:tcPr>
            <w:tcW w:w="131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sidRPr="003E6760">
              <w:rPr>
                <w:rFonts w:eastAsia="Times New Roman" w:cs="Calibri"/>
                <w:b/>
                <w:bCs/>
                <w:color w:val="000000"/>
                <w:sz w:val="18"/>
                <w:szCs w:val="18"/>
                <w:lang w:eastAsia="hr-HR"/>
              </w:rPr>
              <w:t>39.000,00</w:t>
            </w:r>
          </w:p>
        </w:tc>
        <w:tc>
          <w:tcPr>
            <w:tcW w:w="1312" w:type="dxa"/>
            <w:tcBorders>
              <w:top w:val="single" w:sz="4" w:space="0" w:color="auto"/>
              <w:left w:val="single" w:sz="4" w:space="0" w:color="auto"/>
              <w:bottom w:val="single" w:sz="4" w:space="0" w:color="auto"/>
              <w:right w:val="single" w:sz="4" w:space="0" w:color="auto"/>
            </w:tcBorders>
            <w:shd w:val="clear" w:color="000000" w:fill="FFFFFF"/>
          </w:tcPr>
          <w:p w:rsidR="003E6760" w:rsidRDefault="003E6760" w:rsidP="00992BDB">
            <w:pPr>
              <w:spacing w:after="0" w:line="240" w:lineRule="auto"/>
              <w:jc w:val="right"/>
              <w:rPr>
                <w:rFonts w:eastAsia="Times New Roman" w:cs="Calibri"/>
                <w:b/>
                <w:bCs/>
                <w:color w:val="000000"/>
                <w:sz w:val="18"/>
                <w:szCs w:val="18"/>
                <w:lang w:eastAsia="hr-HR"/>
              </w:rPr>
            </w:pPr>
          </w:p>
          <w:p w:rsidR="001D1BD8" w:rsidRDefault="003E6760" w:rsidP="00992BDB">
            <w:pPr>
              <w:spacing w:after="0" w:line="240" w:lineRule="auto"/>
              <w:jc w:val="right"/>
              <w:rPr>
                <w:rFonts w:eastAsia="Times New Roman" w:cs="Calibri"/>
                <w:b/>
                <w:bCs/>
                <w:color w:val="000000"/>
                <w:sz w:val="18"/>
                <w:szCs w:val="18"/>
                <w:lang w:eastAsia="hr-HR"/>
              </w:rPr>
            </w:pPr>
            <w:r w:rsidRPr="003E6760">
              <w:rPr>
                <w:rFonts w:eastAsia="Times New Roman" w:cs="Calibri"/>
                <w:b/>
                <w:bCs/>
                <w:color w:val="000000"/>
                <w:sz w:val="18"/>
                <w:szCs w:val="18"/>
                <w:lang w:eastAsia="hr-HR"/>
              </w:rPr>
              <w:t>39.000,00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992BDB">
            <w:pPr>
              <w:spacing w:after="0" w:line="240" w:lineRule="auto"/>
              <w:rPr>
                <w:rFonts w:eastAsia="Times New Roman" w:cs="Calibri"/>
                <w:b/>
                <w:bCs/>
                <w:color w:val="000000"/>
                <w:sz w:val="18"/>
                <w:szCs w:val="18"/>
                <w:lang w:eastAsia="hr-HR"/>
              </w:rPr>
            </w:pPr>
            <w:r w:rsidRPr="00691637">
              <w:rPr>
                <w:rFonts w:eastAsia="Times New Roman" w:cs="Calibri"/>
                <w:b/>
                <w:bCs/>
                <w:color w:val="000000"/>
                <w:sz w:val="18"/>
                <w:szCs w:val="18"/>
                <w:lang w:eastAsia="hr-HR"/>
              </w:rPr>
              <w:t>Izvor  OSTALI PRIHODI I PRIMICI PRORAČUNSKIH KORISNIKA</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15.000,00</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sidRPr="003E6760">
              <w:rPr>
                <w:rFonts w:eastAsia="Times New Roman" w:cs="Calibri"/>
                <w:b/>
                <w:bCs/>
                <w:color w:val="000000"/>
                <w:sz w:val="18"/>
                <w:szCs w:val="18"/>
                <w:lang w:eastAsia="hr-HR"/>
              </w:rPr>
              <w:t>15.000,00</w:t>
            </w:r>
          </w:p>
        </w:tc>
        <w:tc>
          <w:tcPr>
            <w:tcW w:w="131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sidRPr="003E6760">
              <w:rPr>
                <w:rFonts w:eastAsia="Times New Roman" w:cs="Calibri"/>
                <w:b/>
                <w:bCs/>
                <w:color w:val="000000"/>
                <w:sz w:val="18"/>
                <w:szCs w:val="18"/>
                <w:lang w:eastAsia="hr-HR"/>
              </w:rPr>
              <w:t>15.000,00</w:t>
            </w:r>
          </w:p>
        </w:tc>
        <w:tc>
          <w:tcPr>
            <w:tcW w:w="1312" w:type="dxa"/>
            <w:tcBorders>
              <w:top w:val="single" w:sz="4" w:space="0" w:color="auto"/>
              <w:left w:val="single" w:sz="4" w:space="0" w:color="auto"/>
              <w:bottom w:val="single" w:sz="4" w:space="0" w:color="auto"/>
              <w:right w:val="single" w:sz="4" w:space="0" w:color="auto"/>
            </w:tcBorders>
            <w:shd w:val="clear" w:color="000000" w:fill="FFFFFF"/>
          </w:tcPr>
          <w:p w:rsidR="003E6760" w:rsidRDefault="003E6760" w:rsidP="00992BDB">
            <w:pPr>
              <w:spacing w:after="0" w:line="240" w:lineRule="auto"/>
              <w:jc w:val="right"/>
              <w:rPr>
                <w:rFonts w:eastAsia="Times New Roman" w:cs="Calibri"/>
                <w:b/>
                <w:bCs/>
                <w:color w:val="000000"/>
                <w:sz w:val="18"/>
                <w:szCs w:val="18"/>
                <w:lang w:eastAsia="hr-HR"/>
              </w:rPr>
            </w:pPr>
          </w:p>
          <w:p w:rsidR="001D1BD8" w:rsidRDefault="003E6760" w:rsidP="00992BDB">
            <w:pPr>
              <w:spacing w:after="0" w:line="240" w:lineRule="auto"/>
              <w:jc w:val="right"/>
              <w:rPr>
                <w:rFonts w:eastAsia="Times New Roman" w:cs="Calibri"/>
                <w:b/>
                <w:bCs/>
                <w:color w:val="000000"/>
                <w:sz w:val="18"/>
                <w:szCs w:val="18"/>
                <w:lang w:eastAsia="hr-HR"/>
              </w:rPr>
            </w:pPr>
            <w:r w:rsidRPr="003E6760">
              <w:rPr>
                <w:rFonts w:eastAsia="Times New Roman" w:cs="Calibri"/>
                <w:b/>
                <w:bCs/>
                <w:color w:val="000000"/>
                <w:sz w:val="18"/>
                <w:szCs w:val="18"/>
                <w:lang w:eastAsia="hr-HR"/>
              </w:rPr>
              <w:t>15.000,00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992BDB">
            <w:pPr>
              <w:spacing w:after="0" w:line="240" w:lineRule="auto"/>
              <w:rPr>
                <w:rFonts w:eastAsia="Times New Roman" w:cs="Calibri"/>
                <w:b/>
                <w:bCs/>
                <w:color w:val="000000"/>
                <w:sz w:val="18"/>
                <w:szCs w:val="18"/>
                <w:lang w:eastAsia="hr-HR"/>
              </w:rPr>
            </w:pPr>
            <w:r w:rsidRPr="00691637">
              <w:rPr>
                <w:rFonts w:eastAsia="Times New Roman" w:cs="Calibri"/>
                <w:b/>
                <w:bCs/>
                <w:color w:val="000000"/>
                <w:sz w:val="18"/>
                <w:szCs w:val="18"/>
                <w:lang w:eastAsia="hr-HR"/>
              </w:rPr>
              <w:t>Izvor  VLASTITI PRIHODI PRORAČUNSKIH KORISNIKA</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13.500,00</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500,00</w:t>
            </w:r>
          </w:p>
        </w:tc>
        <w:tc>
          <w:tcPr>
            <w:tcW w:w="131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500,00</w:t>
            </w:r>
          </w:p>
        </w:tc>
        <w:tc>
          <w:tcPr>
            <w:tcW w:w="1312" w:type="dxa"/>
            <w:tcBorders>
              <w:top w:val="single" w:sz="4" w:space="0" w:color="auto"/>
              <w:left w:val="single" w:sz="4" w:space="0" w:color="auto"/>
              <w:bottom w:val="single" w:sz="4" w:space="0" w:color="auto"/>
              <w:right w:val="single" w:sz="4" w:space="0" w:color="auto"/>
            </w:tcBorders>
            <w:shd w:val="clear" w:color="000000" w:fill="FFFFFF"/>
          </w:tcPr>
          <w:p w:rsidR="001D1BD8" w:rsidRDefault="003E6760" w:rsidP="00992BDB">
            <w:pPr>
              <w:spacing w:after="0" w:line="240" w:lineRule="auto"/>
              <w:jc w:val="right"/>
              <w:rPr>
                <w:rFonts w:eastAsia="Times New Roman" w:cs="Calibri"/>
                <w:b/>
                <w:bCs/>
                <w:color w:val="000000"/>
                <w:sz w:val="18"/>
                <w:szCs w:val="18"/>
                <w:lang w:eastAsia="hr-HR"/>
              </w:rPr>
            </w:pPr>
            <w:r w:rsidRPr="003E6760">
              <w:rPr>
                <w:rFonts w:eastAsia="Times New Roman" w:cs="Calibri"/>
                <w:b/>
                <w:bCs/>
                <w:color w:val="000000"/>
                <w:sz w:val="18"/>
                <w:szCs w:val="18"/>
                <w:lang w:eastAsia="hr-HR"/>
              </w:rPr>
              <w:t>13.500,00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1D1BD8" w:rsidP="00337FA3">
            <w:pPr>
              <w:spacing w:after="0" w:line="240" w:lineRule="auto"/>
              <w:rPr>
                <w:rFonts w:eastAsia="Times New Roman" w:cs="Calibri"/>
                <w:b/>
                <w:bCs/>
                <w:color w:val="000000"/>
                <w:sz w:val="18"/>
                <w:szCs w:val="18"/>
                <w:lang w:eastAsia="hr-HR"/>
              </w:rPr>
            </w:pPr>
            <w:r w:rsidRPr="00691637">
              <w:rPr>
                <w:rFonts w:eastAsia="Times New Roman" w:cs="Calibri"/>
                <w:b/>
                <w:bCs/>
                <w:color w:val="000000"/>
                <w:sz w:val="18"/>
                <w:szCs w:val="18"/>
                <w:lang w:eastAsia="hr-HR"/>
              </w:rPr>
              <w:t>Aktivnost A280</w:t>
            </w:r>
            <w:r>
              <w:rPr>
                <w:rFonts w:eastAsia="Times New Roman" w:cs="Calibri"/>
                <w:b/>
                <w:bCs/>
                <w:color w:val="000000"/>
                <w:sz w:val="18"/>
                <w:szCs w:val="18"/>
                <w:lang w:eastAsia="hr-HR"/>
              </w:rPr>
              <w:t>405</w:t>
            </w:r>
            <w:r w:rsidRPr="00691637">
              <w:rPr>
                <w:rFonts w:eastAsia="Times New Roman" w:cs="Calibri"/>
                <w:b/>
                <w:bCs/>
                <w:color w:val="000000"/>
                <w:sz w:val="18"/>
                <w:szCs w:val="18"/>
                <w:lang w:eastAsia="hr-HR"/>
              </w:rPr>
              <w:t xml:space="preserve"> ODRŽAVANJE  IZLOŽBENIH PROSTORA</w:t>
            </w:r>
          </w:p>
        </w:tc>
        <w:tc>
          <w:tcPr>
            <w:tcW w:w="131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4.500,00</w:t>
            </w:r>
          </w:p>
        </w:tc>
        <w:tc>
          <w:tcPr>
            <w:tcW w:w="131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sidRPr="003E6760">
              <w:rPr>
                <w:rFonts w:eastAsia="Times New Roman" w:cs="Calibri"/>
                <w:b/>
                <w:bCs/>
                <w:color w:val="000000"/>
                <w:sz w:val="18"/>
                <w:szCs w:val="18"/>
                <w:lang w:eastAsia="hr-HR"/>
              </w:rPr>
              <w:t>4.500,00</w:t>
            </w:r>
          </w:p>
        </w:tc>
        <w:tc>
          <w:tcPr>
            <w:tcW w:w="1312"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sidRPr="003E6760">
              <w:rPr>
                <w:rFonts w:eastAsia="Times New Roman" w:cs="Calibri"/>
                <w:b/>
                <w:bCs/>
                <w:color w:val="000000"/>
                <w:sz w:val="18"/>
                <w:szCs w:val="18"/>
                <w:lang w:eastAsia="hr-HR"/>
              </w:rPr>
              <w:t>4.500,00</w:t>
            </w:r>
          </w:p>
        </w:tc>
        <w:tc>
          <w:tcPr>
            <w:tcW w:w="1312" w:type="dxa"/>
            <w:tcBorders>
              <w:top w:val="single" w:sz="4" w:space="0" w:color="auto"/>
              <w:left w:val="single" w:sz="4" w:space="0" w:color="auto"/>
              <w:bottom w:val="single" w:sz="4" w:space="0" w:color="auto"/>
              <w:right w:val="single" w:sz="4" w:space="0" w:color="auto"/>
            </w:tcBorders>
            <w:shd w:val="clear" w:color="000000" w:fill="D9D9D9"/>
          </w:tcPr>
          <w:p w:rsidR="003E6760" w:rsidRDefault="003E6760" w:rsidP="00992BDB">
            <w:pPr>
              <w:spacing w:after="0" w:line="240" w:lineRule="auto"/>
              <w:jc w:val="right"/>
              <w:rPr>
                <w:rFonts w:eastAsia="Times New Roman" w:cs="Calibri"/>
                <w:b/>
                <w:bCs/>
                <w:color w:val="000000"/>
                <w:sz w:val="18"/>
                <w:szCs w:val="18"/>
                <w:lang w:eastAsia="hr-HR"/>
              </w:rPr>
            </w:pPr>
          </w:p>
          <w:p w:rsidR="001D1BD8" w:rsidRDefault="003E6760" w:rsidP="00992BDB">
            <w:pPr>
              <w:spacing w:after="0" w:line="240" w:lineRule="auto"/>
              <w:jc w:val="right"/>
              <w:rPr>
                <w:rFonts w:eastAsia="Times New Roman" w:cs="Calibri"/>
                <w:b/>
                <w:bCs/>
                <w:color w:val="000000"/>
                <w:sz w:val="18"/>
                <w:szCs w:val="18"/>
                <w:lang w:eastAsia="hr-HR"/>
              </w:rPr>
            </w:pPr>
            <w:r w:rsidRPr="003E6760">
              <w:rPr>
                <w:rFonts w:eastAsia="Times New Roman" w:cs="Calibri"/>
                <w:b/>
                <w:bCs/>
                <w:color w:val="000000"/>
                <w:sz w:val="18"/>
                <w:szCs w:val="18"/>
                <w:lang w:eastAsia="hr-HR"/>
              </w:rPr>
              <w:t>4.500,00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992BDB">
            <w:pPr>
              <w:spacing w:after="0" w:line="240" w:lineRule="auto"/>
              <w:rPr>
                <w:rFonts w:eastAsia="Times New Roman" w:cs="Calibri"/>
                <w:b/>
                <w:bCs/>
                <w:color w:val="000000"/>
                <w:sz w:val="18"/>
                <w:szCs w:val="18"/>
                <w:lang w:eastAsia="hr-HR"/>
              </w:rPr>
            </w:pPr>
            <w:r w:rsidRPr="00691637">
              <w:rPr>
                <w:rFonts w:eastAsia="Times New Roman" w:cs="Calibri"/>
                <w:b/>
                <w:bCs/>
                <w:color w:val="000000"/>
                <w:sz w:val="18"/>
                <w:szCs w:val="18"/>
                <w:lang w:eastAsia="hr-HR"/>
              </w:rPr>
              <w:t>Izvor  OSTALI PRIHODI I PRIMICI GRADA</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sidRPr="003E6760">
              <w:rPr>
                <w:rFonts w:eastAsia="Times New Roman" w:cs="Calibri"/>
                <w:b/>
                <w:bCs/>
                <w:color w:val="000000"/>
                <w:sz w:val="18"/>
                <w:szCs w:val="18"/>
                <w:lang w:eastAsia="hr-HR"/>
              </w:rPr>
              <w:t>4.500,00</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sidRPr="003E6760">
              <w:rPr>
                <w:rFonts w:eastAsia="Times New Roman" w:cs="Calibri"/>
                <w:b/>
                <w:bCs/>
                <w:color w:val="000000"/>
                <w:sz w:val="18"/>
                <w:szCs w:val="18"/>
                <w:lang w:eastAsia="hr-HR"/>
              </w:rPr>
              <w:t>4.500,00</w:t>
            </w:r>
          </w:p>
        </w:tc>
        <w:tc>
          <w:tcPr>
            <w:tcW w:w="131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sidRPr="003E6760">
              <w:rPr>
                <w:rFonts w:eastAsia="Times New Roman" w:cs="Calibri"/>
                <w:b/>
                <w:bCs/>
                <w:color w:val="000000"/>
                <w:sz w:val="18"/>
                <w:szCs w:val="18"/>
                <w:lang w:eastAsia="hr-HR"/>
              </w:rPr>
              <w:t>4.500,00</w:t>
            </w:r>
          </w:p>
        </w:tc>
        <w:tc>
          <w:tcPr>
            <w:tcW w:w="1312" w:type="dxa"/>
            <w:tcBorders>
              <w:top w:val="single" w:sz="4" w:space="0" w:color="auto"/>
              <w:left w:val="single" w:sz="4" w:space="0" w:color="auto"/>
              <w:bottom w:val="single" w:sz="4" w:space="0" w:color="auto"/>
              <w:right w:val="single" w:sz="4" w:space="0" w:color="auto"/>
            </w:tcBorders>
            <w:shd w:val="clear" w:color="000000" w:fill="FFFFFF"/>
          </w:tcPr>
          <w:p w:rsidR="003E6760" w:rsidRDefault="003E6760" w:rsidP="00992BDB">
            <w:pPr>
              <w:spacing w:after="0" w:line="240" w:lineRule="auto"/>
              <w:jc w:val="right"/>
              <w:rPr>
                <w:rFonts w:eastAsia="Times New Roman" w:cs="Calibri"/>
                <w:b/>
                <w:bCs/>
                <w:color w:val="000000"/>
                <w:sz w:val="18"/>
                <w:szCs w:val="18"/>
                <w:lang w:eastAsia="hr-HR"/>
              </w:rPr>
            </w:pPr>
          </w:p>
          <w:p w:rsidR="001D1BD8" w:rsidRDefault="003E6760" w:rsidP="00992BDB">
            <w:pPr>
              <w:spacing w:after="0" w:line="240" w:lineRule="auto"/>
              <w:jc w:val="right"/>
              <w:rPr>
                <w:rFonts w:eastAsia="Times New Roman" w:cs="Calibri"/>
                <w:b/>
                <w:bCs/>
                <w:color w:val="000000"/>
                <w:sz w:val="18"/>
                <w:szCs w:val="18"/>
                <w:lang w:eastAsia="hr-HR"/>
              </w:rPr>
            </w:pPr>
            <w:r w:rsidRPr="003E6760">
              <w:rPr>
                <w:rFonts w:eastAsia="Times New Roman" w:cs="Calibri"/>
                <w:b/>
                <w:bCs/>
                <w:color w:val="000000"/>
                <w:sz w:val="18"/>
                <w:szCs w:val="18"/>
                <w:lang w:eastAsia="hr-HR"/>
              </w:rPr>
              <w:t>4.500,00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1D1BD8" w:rsidP="00125310">
            <w:pPr>
              <w:spacing w:after="0" w:line="240" w:lineRule="auto"/>
              <w:rPr>
                <w:rFonts w:eastAsia="Times New Roman" w:cs="Calibri"/>
                <w:b/>
                <w:bCs/>
                <w:color w:val="000000"/>
                <w:sz w:val="18"/>
                <w:szCs w:val="18"/>
                <w:lang w:eastAsia="hr-HR"/>
              </w:rPr>
            </w:pPr>
            <w:r w:rsidRPr="00125310">
              <w:rPr>
                <w:rFonts w:eastAsia="Times New Roman" w:cs="Calibri"/>
                <w:b/>
                <w:bCs/>
                <w:color w:val="000000"/>
                <w:sz w:val="18"/>
                <w:szCs w:val="18"/>
                <w:lang w:eastAsia="hr-HR"/>
              </w:rPr>
              <w:t xml:space="preserve">Aktivnost A280409 ČUVANJE I ISTRAŽIVANJE KULTURNE I PRIRODNE BAŠTINE </w:t>
            </w:r>
          </w:p>
        </w:tc>
        <w:tc>
          <w:tcPr>
            <w:tcW w:w="131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48.500,00</w:t>
            </w:r>
          </w:p>
        </w:tc>
        <w:tc>
          <w:tcPr>
            <w:tcW w:w="131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57.000,00</w:t>
            </w:r>
          </w:p>
        </w:tc>
        <w:tc>
          <w:tcPr>
            <w:tcW w:w="1312"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48.500,00</w:t>
            </w:r>
          </w:p>
        </w:tc>
        <w:tc>
          <w:tcPr>
            <w:tcW w:w="1312" w:type="dxa"/>
            <w:tcBorders>
              <w:top w:val="single" w:sz="4" w:space="0" w:color="auto"/>
              <w:left w:val="single" w:sz="4" w:space="0" w:color="auto"/>
              <w:bottom w:val="single" w:sz="4" w:space="0" w:color="auto"/>
              <w:right w:val="single" w:sz="4" w:space="0" w:color="auto"/>
            </w:tcBorders>
            <w:shd w:val="clear" w:color="000000" w:fill="D9D9D9"/>
          </w:tcPr>
          <w:p w:rsidR="003E6760" w:rsidRDefault="003E6760" w:rsidP="00992BDB">
            <w:pPr>
              <w:spacing w:after="0" w:line="240" w:lineRule="auto"/>
              <w:jc w:val="right"/>
              <w:rPr>
                <w:rFonts w:eastAsia="Times New Roman" w:cs="Calibri"/>
                <w:b/>
                <w:bCs/>
                <w:color w:val="000000"/>
                <w:sz w:val="18"/>
                <w:szCs w:val="18"/>
                <w:lang w:eastAsia="hr-HR"/>
              </w:rPr>
            </w:pPr>
          </w:p>
          <w:p w:rsidR="001D1BD8"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48.500,00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1BD8" w:rsidRPr="00691637" w:rsidRDefault="001D1BD8" w:rsidP="00992BDB">
            <w:pPr>
              <w:spacing w:after="0" w:line="240" w:lineRule="auto"/>
              <w:rPr>
                <w:rFonts w:eastAsia="Times New Roman" w:cs="Calibri"/>
                <w:b/>
                <w:bCs/>
                <w:color w:val="000000"/>
                <w:sz w:val="18"/>
                <w:szCs w:val="18"/>
                <w:lang w:eastAsia="hr-HR"/>
              </w:rPr>
            </w:pPr>
            <w:r>
              <w:rPr>
                <w:rFonts w:eastAsia="Times New Roman" w:cs="Calibri"/>
                <w:b/>
                <w:bCs/>
                <w:color w:val="000000"/>
                <w:sz w:val="18"/>
                <w:szCs w:val="18"/>
                <w:lang w:eastAsia="hr-HR"/>
              </w:rPr>
              <w:t xml:space="preserve">Izvor </w:t>
            </w:r>
            <w:r w:rsidRPr="00691637">
              <w:rPr>
                <w:rFonts w:eastAsia="Times New Roman" w:cs="Calibri"/>
                <w:b/>
                <w:bCs/>
                <w:color w:val="000000"/>
                <w:sz w:val="18"/>
                <w:szCs w:val="18"/>
                <w:lang w:eastAsia="hr-HR"/>
              </w:rPr>
              <w:t>OSTALI PRIHODI I PRIMICI GRADA</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38.500,00</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40.000,00</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38.500,00</w:t>
            </w:r>
          </w:p>
        </w:tc>
        <w:tc>
          <w:tcPr>
            <w:tcW w:w="1312" w:type="dxa"/>
            <w:tcBorders>
              <w:top w:val="single" w:sz="4" w:space="0" w:color="auto"/>
              <w:left w:val="single" w:sz="4" w:space="0" w:color="auto"/>
              <w:bottom w:val="single" w:sz="4" w:space="0" w:color="auto"/>
              <w:right w:val="single" w:sz="4" w:space="0" w:color="auto"/>
            </w:tcBorders>
          </w:tcPr>
          <w:p w:rsidR="003E6760" w:rsidRDefault="003E6760" w:rsidP="00992BDB">
            <w:pPr>
              <w:spacing w:after="0" w:line="240" w:lineRule="auto"/>
              <w:jc w:val="right"/>
              <w:rPr>
                <w:rFonts w:eastAsia="Times New Roman" w:cs="Calibri"/>
                <w:b/>
                <w:bCs/>
                <w:color w:val="000000"/>
                <w:sz w:val="18"/>
                <w:szCs w:val="18"/>
                <w:lang w:eastAsia="hr-HR"/>
              </w:rPr>
            </w:pPr>
          </w:p>
          <w:p w:rsidR="001D1BD8"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38.500,00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1BD8" w:rsidRPr="00691637" w:rsidRDefault="001D1BD8" w:rsidP="00992BDB">
            <w:pPr>
              <w:spacing w:after="0" w:line="240" w:lineRule="auto"/>
              <w:rPr>
                <w:rFonts w:eastAsia="Times New Roman" w:cs="Calibri"/>
                <w:b/>
                <w:bCs/>
                <w:color w:val="000000"/>
                <w:sz w:val="18"/>
                <w:szCs w:val="18"/>
                <w:lang w:eastAsia="hr-HR"/>
              </w:rPr>
            </w:pPr>
            <w:r>
              <w:rPr>
                <w:rFonts w:eastAsia="Times New Roman" w:cs="Calibri"/>
                <w:b/>
                <w:bCs/>
                <w:color w:val="000000"/>
                <w:sz w:val="18"/>
                <w:szCs w:val="18"/>
                <w:lang w:eastAsia="hr-HR"/>
              </w:rPr>
              <w:t xml:space="preserve">Izvor POMOĆI </w:t>
            </w:r>
            <w:r w:rsidRPr="00125310">
              <w:rPr>
                <w:rFonts w:eastAsia="Times New Roman" w:cs="Calibri"/>
                <w:b/>
                <w:bCs/>
                <w:color w:val="000000"/>
                <w:sz w:val="18"/>
                <w:szCs w:val="18"/>
                <w:lang w:eastAsia="hr-HR"/>
              </w:rPr>
              <w:t>ZA PRORAČUNSKE KORISNIKE</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10.000,00</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17.000,00</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10.000,00</w:t>
            </w:r>
          </w:p>
        </w:tc>
        <w:tc>
          <w:tcPr>
            <w:tcW w:w="1312" w:type="dxa"/>
            <w:tcBorders>
              <w:top w:val="single" w:sz="4" w:space="0" w:color="auto"/>
              <w:left w:val="single" w:sz="4" w:space="0" w:color="auto"/>
              <w:bottom w:val="single" w:sz="4" w:space="0" w:color="auto"/>
              <w:right w:val="single" w:sz="4" w:space="0" w:color="auto"/>
            </w:tcBorders>
          </w:tcPr>
          <w:p w:rsidR="003E6760" w:rsidRDefault="003E6760" w:rsidP="00992BDB">
            <w:pPr>
              <w:spacing w:after="0" w:line="240" w:lineRule="auto"/>
              <w:jc w:val="right"/>
              <w:rPr>
                <w:rFonts w:eastAsia="Times New Roman" w:cs="Calibri"/>
                <w:b/>
                <w:bCs/>
                <w:color w:val="000000"/>
                <w:sz w:val="18"/>
                <w:szCs w:val="18"/>
                <w:lang w:eastAsia="hr-HR"/>
              </w:rPr>
            </w:pPr>
          </w:p>
          <w:p w:rsidR="001D1BD8"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10.000,00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1D1BD8" w:rsidP="00125310">
            <w:pPr>
              <w:spacing w:after="0" w:line="240" w:lineRule="auto"/>
              <w:rPr>
                <w:rFonts w:eastAsia="Times New Roman" w:cs="Calibri"/>
                <w:b/>
                <w:bCs/>
                <w:color w:val="000000"/>
                <w:sz w:val="18"/>
                <w:szCs w:val="18"/>
                <w:lang w:eastAsia="hr-HR"/>
              </w:rPr>
            </w:pPr>
            <w:r w:rsidRPr="00125310">
              <w:rPr>
                <w:rFonts w:eastAsia="Times New Roman" w:cs="Calibri"/>
                <w:b/>
                <w:bCs/>
                <w:color w:val="000000"/>
                <w:sz w:val="18"/>
                <w:szCs w:val="18"/>
                <w:lang w:eastAsia="hr-HR"/>
              </w:rPr>
              <w:t xml:space="preserve">Aktivnost A280410 MANIFESTACIJE U SVEZI KULTURNE I PRIRODNE  BAŠTINE </w:t>
            </w:r>
          </w:p>
        </w:tc>
        <w:tc>
          <w:tcPr>
            <w:tcW w:w="131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211.000,00</w:t>
            </w:r>
          </w:p>
        </w:tc>
        <w:tc>
          <w:tcPr>
            <w:tcW w:w="131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238.000,00</w:t>
            </w:r>
          </w:p>
        </w:tc>
        <w:tc>
          <w:tcPr>
            <w:tcW w:w="1312"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211.000,00</w:t>
            </w:r>
          </w:p>
        </w:tc>
        <w:tc>
          <w:tcPr>
            <w:tcW w:w="1312" w:type="dxa"/>
            <w:tcBorders>
              <w:top w:val="single" w:sz="4" w:space="0" w:color="auto"/>
              <w:left w:val="single" w:sz="4" w:space="0" w:color="auto"/>
              <w:bottom w:val="single" w:sz="4" w:space="0" w:color="auto"/>
              <w:right w:val="single" w:sz="4" w:space="0" w:color="auto"/>
            </w:tcBorders>
            <w:shd w:val="clear" w:color="000000" w:fill="D9D9D9"/>
          </w:tcPr>
          <w:p w:rsidR="003E6760" w:rsidRDefault="003E6760" w:rsidP="003E6760">
            <w:pPr>
              <w:spacing w:after="0" w:line="240" w:lineRule="auto"/>
              <w:jc w:val="center"/>
              <w:rPr>
                <w:rFonts w:eastAsia="Times New Roman" w:cs="Calibri"/>
                <w:b/>
                <w:bCs/>
                <w:color w:val="000000"/>
                <w:sz w:val="18"/>
                <w:szCs w:val="18"/>
                <w:lang w:eastAsia="hr-HR"/>
              </w:rPr>
            </w:pPr>
          </w:p>
          <w:p w:rsidR="001D1BD8" w:rsidRDefault="003E6760" w:rsidP="003E6760">
            <w:pPr>
              <w:spacing w:after="0" w:line="240" w:lineRule="auto"/>
              <w:jc w:val="center"/>
              <w:rPr>
                <w:rFonts w:eastAsia="Times New Roman" w:cs="Calibri"/>
                <w:b/>
                <w:bCs/>
                <w:color w:val="000000"/>
                <w:sz w:val="18"/>
                <w:szCs w:val="18"/>
                <w:lang w:eastAsia="hr-HR"/>
              </w:rPr>
            </w:pPr>
            <w:r>
              <w:rPr>
                <w:rFonts w:eastAsia="Times New Roman" w:cs="Calibri"/>
                <w:b/>
                <w:bCs/>
                <w:color w:val="000000"/>
                <w:sz w:val="18"/>
                <w:szCs w:val="18"/>
                <w:lang w:eastAsia="hr-HR"/>
              </w:rPr>
              <w:t>211.000,00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992BDB">
            <w:pPr>
              <w:spacing w:after="0" w:line="240" w:lineRule="auto"/>
              <w:rPr>
                <w:rFonts w:eastAsia="Times New Roman" w:cs="Calibri"/>
                <w:b/>
                <w:bCs/>
                <w:color w:val="000000"/>
                <w:sz w:val="18"/>
                <w:szCs w:val="18"/>
                <w:lang w:eastAsia="hr-HR"/>
              </w:rPr>
            </w:pPr>
            <w:r w:rsidRPr="00691637">
              <w:rPr>
                <w:rFonts w:eastAsia="Times New Roman" w:cs="Calibri"/>
                <w:b/>
                <w:bCs/>
                <w:color w:val="000000"/>
                <w:sz w:val="18"/>
                <w:szCs w:val="18"/>
                <w:lang w:eastAsia="hr-HR"/>
              </w:rPr>
              <w:t>Izvor  OSTALI PRIHODI I PRIMICI GRADA</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196.000,00</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163.000,00</w:t>
            </w:r>
          </w:p>
        </w:tc>
        <w:tc>
          <w:tcPr>
            <w:tcW w:w="131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196.000,00</w:t>
            </w:r>
          </w:p>
        </w:tc>
        <w:tc>
          <w:tcPr>
            <w:tcW w:w="1312" w:type="dxa"/>
            <w:tcBorders>
              <w:top w:val="single" w:sz="4" w:space="0" w:color="auto"/>
              <w:left w:val="single" w:sz="4" w:space="0" w:color="auto"/>
              <w:bottom w:val="single" w:sz="4" w:space="0" w:color="auto"/>
              <w:right w:val="single" w:sz="4" w:space="0" w:color="auto"/>
            </w:tcBorders>
            <w:shd w:val="clear" w:color="000000" w:fill="FFFFFF"/>
          </w:tcPr>
          <w:p w:rsidR="003E6760" w:rsidRDefault="003E6760" w:rsidP="00992BDB">
            <w:pPr>
              <w:spacing w:after="0" w:line="240" w:lineRule="auto"/>
              <w:jc w:val="right"/>
              <w:rPr>
                <w:rFonts w:eastAsia="Times New Roman" w:cs="Calibri"/>
                <w:b/>
                <w:bCs/>
                <w:color w:val="000000"/>
                <w:sz w:val="18"/>
                <w:szCs w:val="18"/>
                <w:lang w:eastAsia="hr-HR"/>
              </w:rPr>
            </w:pPr>
          </w:p>
          <w:p w:rsidR="001D1BD8"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196.000,00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125310">
            <w:pPr>
              <w:spacing w:after="0" w:line="240" w:lineRule="auto"/>
              <w:rPr>
                <w:rFonts w:eastAsia="Times New Roman" w:cs="Calibri"/>
                <w:b/>
                <w:bCs/>
                <w:color w:val="000000"/>
                <w:sz w:val="18"/>
                <w:szCs w:val="18"/>
                <w:lang w:eastAsia="hr-HR"/>
              </w:rPr>
            </w:pPr>
            <w:r w:rsidRPr="00125310">
              <w:rPr>
                <w:rFonts w:eastAsia="Times New Roman" w:cs="Calibri"/>
                <w:b/>
                <w:bCs/>
                <w:color w:val="000000"/>
                <w:sz w:val="18"/>
                <w:szCs w:val="18"/>
                <w:lang w:eastAsia="hr-HR"/>
              </w:rPr>
              <w:t>Izvor  POMOĆI ZA PRORAČUNSKE KORISNIKE</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15.000,00</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75.000,00</w:t>
            </w:r>
          </w:p>
        </w:tc>
        <w:tc>
          <w:tcPr>
            <w:tcW w:w="131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15.000,00</w:t>
            </w:r>
          </w:p>
        </w:tc>
        <w:tc>
          <w:tcPr>
            <w:tcW w:w="1312" w:type="dxa"/>
            <w:tcBorders>
              <w:top w:val="single" w:sz="4" w:space="0" w:color="auto"/>
              <w:left w:val="single" w:sz="4" w:space="0" w:color="auto"/>
              <w:bottom w:val="single" w:sz="4" w:space="0" w:color="auto"/>
              <w:right w:val="single" w:sz="4" w:space="0" w:color="auto"/>
            </w:tcBorders>
            <w:shd w:val="clear" w:color="000000" w:fill="FFFFFF"/>
          </w:tcPr>
          <w:p w:rsidR="003E6760" w:rsidRDefault="003E6760" w:rsidP="00992BDB">
            <w:pPr>
              <w:spacing w:after="0" w:line="240" w:lineRule="auto"/>
              <w:jc w:val="right"/>
              <w:rPr>
                <w:rFonts w:eastAsia="Times New Roman" w:cs="Calibri"/>
                <w:b/>
                <w:bCs/>
                <w:color w:val="000000"/>
                <w:sz w:val="18"/>
                <w:szCs w:val="18"/>
                <w:lang w:eastAsia="hr-HR"/>
              </w:rPr>
            </w:pPr>
          </w:p>
          <w:p w:rsidR="001D1BD8" w:rsidRDefault="003E676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15.000,00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1D1BD8" w:rsidP="003946A9">
            <w:pPr>
              <w:spacing w:after="0" w:line="240" w:lineRule="auto"/>
              <w:rPr>
                <w:rFonts w:eastAsia="Times New Roman" w:cs="Calibri"/>
                <w:b/>
                <w:bCs/>
                <w:color w:val="000000"/>
                <w:sz w:val="18"/>
                <w:szCs w:val="18"/>
                <w:lang w:eastAsia="hr-HR"/>
              </w:rPr>
            </w:pPr>
            <w:r w:rsidRPr="00125310">
              <w:rPr>
                <w:rFonts w:eastAsia="Times New Roman" w:cs="Calibri"/>
                <w:b/>
                <w:bCs/>
                <w:color w:val="000000"/>
                <w:sz w:val="18"/>
                <w:szCs w:val="18"/>
                <w:lang w:eastAsia="hr-HR"/>
              </w:rPr>
              <w:t>Tekući projekt T280408 CI-MED</w:t>
            </w:r>
          </w:p>
        </w:tc>
        <w:tc>
          <w:tcPr>
            <w:tcW w:w="131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AD60C2"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150.000,00</w:t>
            </w:r>
          </w:p>
        </w:tc>
        <w:tc>
          <w:tcPr>
            <w:tcW w:w="1311"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AD60C2" w:rsidP="00992BDB">
            <w:pPr>
              <w:spacing w:after="0" w:line="240" w:lineRule="auto"/>
              <w:jc w:val="right"/>
              <w:rPr>
                <w:rFonts w:eastAsia="Times New Roman" w:cs="Calibri"/>
                <w:b/>
                <w:bCs/>
                <w:color w:val="000000"/>
                <w:sz w:val="18"/>
                <w:szCs w:val="18"/>
                <w:lang w:eastAsia="hr-HR"/>
              </w:rPr>
            </w:pPr>
            <w:r w:rsidRPr="00AD60C2">
              <w:rPr>
                <w:rFonts w:eastAsia="Times New Roman" w:cs="Calibri"/>
                <w:b/>
                <w:bCs/>
                <w:color w:val="000000"/>
                <w:sz w:val="18"/>
                <w:szCs w:val="18"/>
                <w:lang w:eastAsia="hr-HR"/>
              </w:rPr>
              <w:t>150.000,00</w:t>
            </w:r>
          </w:p>
        </w:tc>
        <w:tc>
          <w:tcPr>
            <w:tcW w:w="1312"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1D1BD8" w:rsidRPr="00691637" w:rsidRDefault="00AD60C2" w:rsidP="00992BDB">
            <w:pPr>
              <w:spacing w:after="0" w:line="240" w:lineRule="auto"/>
              <w:jc w:val="right"/>
              <w:rPr>
                <w:rFonts w:eastAsia="Times New Roman" w:cs="Calibri"/>
                <w:b/>
                <w:bCs/>
                <w:color w:val="000000"/>
                <w:sz w:val="18"/>
                <w:szCs w:val="18"/>
                <w:lang w:eastAsia="hr-HR"/>
              </w:rPr>
            </w:pPr>
            <w:r w:rsidRPr="00AD60C2">
              <w:rPr>
                <w:rFonts w:eastAsia="Times New Roman" w:cs="Calibri"/>
                <w:b/>
                <w:bCs/>
                <w:color w:val="000000"/>
                <w:sz w:val="18"/>
                <w:szCs w:val="18"/>
                <w:lang w:eastAsia="hr-HR"/>
              </w:rPr>
              <w:t>150.000,00</w:t>
            </w:r>
          </w:p>
        </w:tc>
        <w:tc>
          <w:tcPr>
            <w:tcW w:w="1312" w:type="dxa"/>
            <w:tcBorders>
              <w:top w:val="single" w:sz="4" w:space="0" w:color="auto"/>
              <w:left w:val="single" w:sz="4" w:space="0" w:color="auto"/>
              <w:bottom w:val="single" w:sz="4" w:space="0" w:color="auto"/>
              <w:right w:val="single" w:sz="4" w:space="0" w:color="auto"/>
            </w:tcBorders>
            <w:shd w:val="clear" w:color="000000" w:fill="D9D9D9"/>
          </w:tcPr>
          <w:p w:rsidR="001D1BD8" w:rsidRDefault="001D1BD8" w:rsidP="00992BDB">
            <w:pPr>
              <w:spacing w:after="0" w:line="240" w:lineRule="auto"/>
              <w:jc w:val="right"/>
              <w:rPr>
                <w:rFonts w:eastAsia="Times New Roman" w:cs="Calibri"/>
                <w:b/>
                <w:bCs/>
                <w:color w:val="000000"/>
                <w:sz w:val="18"/>
                <w:szCs w:val="18"/>
                <w:lang w:eastAsia="hr-HR"/>
              </w:rPr>
            </w:pPr>
          </w:p>
          <w:p w:rsidR="00AD60C2" w:rsidRDefault="00AD60C2" w:rsidP="00992BDB">
            <w:pPr>
              <w:spacing w:after="0" w:line="240" w:lineRule="auto"/>
              <w:jc w:val="right"/>
              <w:rPr>
                <w:rFonts w:eastAsia="Times New Roman" w:cs="Calibri"/>
                <w:b/>
                <w:bCs/>
                <w:color w:val="000000"/>
                <w:sz w:val="18"/>
                <w:szCs w:val="18"/>
                <w:lang w:eastAsia="hr-HR"/>
              </w:rPr>
            </w:pPr>
            <w:r w:rsidRPr="00AD60C2">
              <w:rPr>
                <w:rFonts w:eastAsia="Times New Roman" w:cs="Calibri"/>
                <w:b/>
                <w:bCs/>
                <w:color w:val="000000"/>
                <w:sz w:val="18"/>
                <w:szCs w:val="18"/>
                <w:lang w:eastAsia="hr-HR"/>
              </w:rPr>
              <w:t>150.000,00</w:t>
            </w:r>
          </w:p>
        </w:tc>
      </w:tr>
      <w:tr w:rsidR="001D1BD8"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1D1BD8" w:rsidP="00992BDB">
            <w:pPr>
              <w:spacing w:after="0" w:line="240" w:lineRule="auto"/>
              <w:rPr>
                <w:rFonts w:eastAsia="Times New Roman" w:cs="Calibri"/>
                <w:b/>
                <w:bCs/>
                <w:color w:val="000000"/>
                <w:sz w:val="18"/>
                <w:szCs w:val="18"/>
                <w:lang w:eastAsia="hr-HR"/>
              </w:rPr>
            </w:pPr>
            <w:r w:rsidRPr="00691637">
              <w:rPr>
                <w:rFonts w:eastAsia="Times New Roman" w:cs="Calibri"/>
                <w:b/>
                <w:bCs/>
                <w:color w:val="000000"/>
                <w:sz w:val="18"/>
                <w:szCs w:val="18"/>
                <w:lang w:eastAsia="hr-HR"/>
              </w:rPr>
              <w:lastRenderedPageBreak/>
              <w:t>Izvor  OSTALI PRIHODI I PRIMICI GRADA</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AD60C2"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75.000,00</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AD60C2" w:rsidP="00992BDB">
            <w:pPr>
              <w:spacing w:after="0" w:line="240" w:lineRule="auto"/>
              <w:jc w:val="right"/>
              <w:rPr>
                <w:rFonts w:eastAsia="Times New Roman" w:cs="Calibri"/>
                <w:b/>
                <w:bCs/>
                <w:color w:val="000000"/>
                <w:sz w:val="18"/>
                <w:szCs w:val="18"/>
                <w:lang w:eastAsia="hr-HR"/>
              </w:rPr>
            </w:pPr>
            <w:r w:rsidRPr="00AD60C2">
              <w:rPr>
                <w:rFonts w:eastAsia="Times New Roman" w:cs="Calibri"/>
                <w:b/>
                <w:bCs/>
                <w:color w:val="000000"/>
                <w:sz w:val="18"/>
                <w:szCs w:val="18"/>
                <w:lang w:eastAsia="hr-HR"/>
              </w:rPr>
              <w:t>75.000,00</w:t>
            </w:r>
          </w:p>
        </w:tc>
        <w:tc>
          <w:tcPr>
            <w:tcW w:w="131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D1BD8" w:rsidRPr="00691637" w:rsidRDefault="00AD60C2" w:rsidP="00992BDB">
            <w:pPr>
              <w:spacing w:after="0" w:line="240" w:lineRule="auto"/>
              <w:jc w:val="right"/>
              <w:rPr>
                <w:rFonts w:eastAsia="Times New Roman" w:cs="Calibri"/>
                <w:b/>
                <w:bCs/>
                <w:color w:val="000000"/>
                <w:sz w:val="18"/>
                <w:szCs w:val="18"/>
                <w:lang w:eastAsia="hr-HR"/>
              </w:rPr>
            </w:pPr>
            <w:r w:rsidRPr="00AD60C2">
              <w:rPr>
                <w:rFonts w:eastAsia="Times New Roman" w:cs="Calibri"/>
                <w:b/>
                <w:bCs/>
                <w:color w:val="000000"/>
                <w:sz w:val="18"/>
                <w:szCs w:val="18"/>
                <w:lang w:eastAsia="hr-HR"/>
              </w:rPr>
              <w:t>75.000,00</w:t>
            </w:r>
          </w:p>
        </w:tc>
        <w:tc>
          <w:tcPr>
            <w:tcW w:w="1312" w:type="dxa"/>
            <w:tcBorders>
              <w:top w:val="single" w:sz="4" w:space="0" w:color="auto"/>
              <w:left w:val="single" w:sz="4" w:space="0" w:color="auto"/>
              <w:bottom w:val="single" w:sz="4" w:space="0" w:color="auto"/>
              <w:right w:val="single" w:sz="4" w:space="0" w:color="auto"/>
            </w:tcBorders>
            <w:shd w:val="clear" w:color="000000" w:fill="FFFFFF"/>
          </w:tcPr>
          <w:p w:rsidR="00AD60C2" w:rsidRDefault="00AD60C2" w:rsidP="00992BDB">
            <w:pPr>
              <w:spacing w:after="0" w:line="240" w:lineRule="auto"/>
              <w:jc w:val="right"/>
              <w:rPr>
                <w:rFonts w:eastAsia="Times New Roman" w:cs="Calibri"/>
                <w:b/>
                <w:bCs/>
                <w:color w:val="000000"/>
                <w:sz w:val="18"/>
                <w:szCs w:val="18"/>
                <w:lang w:eastAsia="hr-HR"/>
              </w:rPr>
            </w:pPr>
          </w:p>
          <w:p w:rsidR="001D1BD8" w:rsidRDefault="00AD60C2" w:rsidP="00992BDB">
            <w:pPr>
              <w:spacing w:after="0" w:line="240" w:lineRule="auto"/>
              <w:jc w:val="right"/>
              <w:rPr>
                <w:rFonts w:eastAsia="Times New Roman" w:cs="Calibri"/>
                <w:b/>
                <w:bCs/>
                <w:color w:val="000000"/>
                <w:sz w:val="18"/>
                <w:szCs w:val="18"/>
                <w:lang w:eastAsia="hr-HR"/>
              </w:rPr>
            </w:pPr>
            <w:r w:rsidRPr="00AD60C2">
              <w:rPr>
                <w:rFonts w:eastAsia="Times New Roman" w:cs="Calibri"/>
                <w:b/>
                <w:bCs/>
                <w:color w:val="000000"/>
                <w:sz w:val="18"/>
                <w:szCs w:val="18"/>
                <w:lang w:eastAsia="hr-HR"/>
              </w:rPr>
              <w:t>75.000,00</w:t>
            </w:r>
          </w:p>
        </w:tc>
      </w:tr>
      <w:tr w:rsidR="00AD60C2" w:rsidRPr="005F7A8C" w:rsidTr="00D57C60">
        <w:trPr>
          <w:trHeight w:val="288"/>
        </w:trPr>
        <w:tc>
          <w:tcPr>
            <w:tcW w:w="455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D60C2" w:rsidRPr="00691637" w:rsidRDefault="00AD60C2" w:rsidP="00125310">
            <w:pPr>
              <w:spacing w:after="0" w:line="240" w:lineRule="auto"/>
              <w:rPr>
                <w:rFonts w:eastAsia="Times New Roman" w:cs="Calibri"/>
                <w:b/>
                <w:bCs/>
                <w:color w:val="000000"/>
                <w:sz w:val="18"/>
                <w:szCs w:val="18"/>
                <w:lang w:eastAsia="hr-HR"/>
              </w:rPr>
            </w:pPr>
            <w:r w:rsidRPr="00125310">
              <w:rPr>
                <w:rFonts w:eastAsia="Times New Roman" w:cs="Calibri"/>
                <w:b/>
                <w:bCs/>
                <w:color w:val="000000"/>
                <w:sz w:val="18"/>
                <w:szCs w:val="18"/>
                <w:lang w:eastAsia="hr-HR"/>
              </w:rPr>
              <w:t>Izvor POMOĆI OD EU FONDOVA PRORAČUNSKIM KORISNICIMA</w:t>
            </w:r>
            <w:r>
              <w:rPr>
                <w:rFonts w:eastAsia="Times New Roman" w:cs="Calibri"/>
                <w:b/>
                <w:bCs/>
                <w:color w:val="000000"/>
                <w:sz w:val="18"/>
                <w:szCs w:val="18"/>
                <w:lang w:eastAsia="hr-HR"/>
              </w:rPr>
              <w:t xml:space="preserve"> </w:t>
            </w:r>
            <w:r w:rsidRPr="00125310">
              <w:rPr>
                <w:rFonts w:eastAsia="Times New Roman" w:cs="Calibri"/>
                <w:b/>
                <w:bCs/>
                <w:color w:val="000000"/>
                <w:sz w:val="18"/>
                <w:szCs w:val="18"/>
                <w:lang w:eastAsia="hr-HR"/>
              </w:rPr>
              <w:t xml:space="preserve"> </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D60C2" w:rsidRPr="00691637" w:rsidRDefault="00AD60C2" w:rsidP="00C82C25">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75.000,00</w:t>
            </w:r>
          </w:p>
        </w:tc>
        <w:tc>
          <w:tcPr>
            <w:tcW w:w="131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D60C2" w:rsidRPr="00691637" w:rsidRDefault="00AD60C2" w:rsidP="00C82C25">
            <w:pPr>
              <w:spacing w:after="0" w:line="240" w:lineRule="auto"/>
              <w:jc w:val="right"/>
              <w:rPr>
                <w:rFonts w:eastAsia="Times New Roman" w:cs="Calibri"/>
                <w:b/>
                <w:bCs/>
                <w:color w:val="000000"/>
                <w:sz w:val="18"/>
                <w:szCs w:val="18"/>
                <w:lang w:eastAsia="hr-HR"/>
              </w:rPr>
            </w:pPr>
            <w:r w:rsidRPr="00AD60C2">
              <w:rPr>
                <w:rFonts w:eastAsia="Times New Roman" w:cs="Calibri"/>
                <w:b/>
                <w:bCs/>
                <w:color w:val="000000"/>
                <w:sz w:val="18"/>
                <w:szCs w:val="18"/>
                <w:lang w:eastAsia="hr-HR"/>
              </w:rPr>
              <w:t>75.000,00</w:t>
            </w:r>
          </w:p>
        </w:tc>
        <w:tc>
          <w:tcPr>
            <w:tcW w:w="131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D60C2" w:rsidRPr="00691637" w:rsidRDefault="00AD60C2" w:rsidP="00C82C25">
            <w:pPr>
              <w:spacing w:after="0" w:line="240" w:lineRule="auto"/>
              <w:jc w:val="right"/>
              <w:rPr>
                <w:rFonts w:eastAsia="Times New Roman" w:cs="Calibri"/>
                <w:b/>
                <w:bCs/>
                <w:color w:val="000000"/>
                <w:sz w:val="18"/>
                <w:szCs w:val="18"/>
                <w:lang w:eastAsia="hr-HR"/>
              </w:rPr>
            </w:pPr>
            <w:r w:rsidRPr="00AD60C2">
              <w:rPr>
                <w:rFonts w:eastAsia="Times New Roman" w:cs="Calibri"/>
                <w:b/>
                <w:bCs/>
                <w:color w:val="000000"/>
                <w:sz w:val="18"/>
                <w:szCs w:val="18"/>
                <w:lang w:eastAsia="hr-HR"/>
              </w:rPr>
              <w:t>75.000,00</w:t>
            </w:r>
          </w:p>
        </w:tc>
        <w:tc>
          <w:tcPr>
            <w:tcW w:w="1312" w:type="dxa"/>
            <w:tcBorders>
              <w:top w:val="single" w:sz="4" w:space="0" w:color="auto"/>
              <w:left w:val="single" w:sz="4" w:space="0" w:color="auto"/>
              <w:bottom w:val="single" w:sz="4" w:space="0" w:color="auto"/>
              <w:right w:val="single" w:sz="4" w:space="0" w:color="auto"/>
            </w:tcBorders>
            <w:shd w:val="clear" w:color="000000" w:fill="FFFFFF"/>
          </w:tcPr>
          <w:p w:rsidR="00AD60C2" w:rsidRDefault="00AD60C2" w:rsidP="00C82C25">
            <w:pPr>
              <w:spacing w:after="0" w:line="240" w:lineRule="auto"/>
              <w:jc w:val="right"/>
              <w:rPr>
                <w:rFonts w:eastAsia="Times New Roman" w:cs="Calibri"/>
                <w:b/>
                <w:bCs/>
                <w:color w:val="000000"/>
                <w:sz w:val="18"/>
                <w:szCs w:val="18"/>
                <w:lang w:eastAsia="hr-HR"/>
              </w:rPr>
            </w:pPr>
          </w:p>
          <w:p w:rsidR="00AD60C2" w:rsidRDefault="00AD60C2" w:rsidP="00C82C25">
            <w:pPr>
              <w:spacing w:after="0" w:line="240" w:lineRule="auto"/>
              <w:jc w:val="right"/>
              <w:rPr>
                <w:rFonts w:eastAsia="Times New Roman" w:cs="Calibri"/>
                <w:b/>
                <w:bCs/>
                <w:color w:val="000000"/>
                <w:sz w:val="18"/>
                <w:szCs w:val="18"/>
                <w:lang w:eastAsia="hr-HR"/>
              </w:rPr>
            </w:pPr>
            <w:r w:rsidRPr="00AD60C2">
              <w:rPr>
                <w:rFonts w:eastAsia="Times New Roman" w:cs="Calibri"/>
                <w:b/>
                <w:bCs/>
                <w:color w:val="000000"/>
                <w:sz w:val="18"/>
                <w:szCs w:val="18"/>
                <w:lang w:eastAsia="hr-HR"/>
              </w:rPr>
              <w:t>75.000,00</w:t>
            </w:r>
          </w:p>
        </w:tc>
      </w:tr>
    </w:tbl>
    <w:p w:rsidR="00B856A5" w:rsidRPr="005F7A8C" w:rsidRDefault="00B856A5" w:rsidP="00B856A5">
      <w:pPr>
        <w:spacing w:after="0" w:line="240" w:lineRule="auto"/>
        <w:jc w:val="both"/>
        <w:rPr>
          <w:rFonts w:ascii="Arial" w:hAnsi="Arial" w:cs="Arial"/>
          <w:b/>
          <w:sz w:val="18"/>
          <w:szCs w:val="18"/>
        </w:rPr>
      </w:pPr>
    </w:p>
    <w:p w:rsidR="00B856A5" w:rsidRPr="008F22E2" w:rsidRDefault="00B856A5" w:rsidP="00B856A5">
      <w:pPr>
        <w:spacing w:after="0" w:line="240" w:lineRule="auto"/>
        <w:jc w:val="both"/>
        <w:rPr>
          <w:rFonts w:ascii="Arial" w:hAnsi="Arial" w:cs="Arial"/>
          <w:color w:val="FF0000"/>
          <w:sz w:val="18"/>
          <w:szCs w:val="18"/>
        </w:rPr>
      </w:pPr>
    </w:p>
    <w:p w:rsidR="00BD54B2" w:rsidRPr="005F7A8C" w:rsidRDefault="00BD54B2" w:rsidP="005F7A8C">
      <w:pPr>
        <w:spacing w:after="0" w:line="240" w:lineRule="auto"/>
        <w:jc w:val="both"/>
        <w:rPr>
          <w:rFonts w:ascii="Arial" w:hAnsi="Arial" w:cs="Arial"/>
          <w:b/>
          <w:sz w:val="18"/>
          <w:szCs w:val="18"/>
        </w:rPr>
      </w:pPr>
    </w:p>
    <w:p w:rsidR="00BD54B2" w:rsidRPr="008F22E2" w:rsidRDefault="00BD54B2" w:rsidP="00180B4E">
      <w:pPr>
        <w:spacing w:after="0" w:line="240" w:lineRule="auto"/>
        <w:jc w:val="both"/>
        <w:rPr>
          <w:rFonts w:ascii="Arial" w:hAnsi="Arial" w:cs="Arial"/>
          <w:color w:val="FF0000"/>
          <w:sz w:val="18"/>
          <w:szCs w:val="18"/>
        </w:rPr>
      </w:pPr>
    </w:p>
    <w:p w:rsidR="00BD54B2" w:rsidRPr="00903E55" w:rsidRDefault="00BD54B2" w:rsidP="00180B4E">
      <w:pPr>
        <w:spacing w:after="0" w:line="240" w:lineRule="auto"/>
        <w:jc w:val="both"/>
        <w:rPr>
          <w:rFonts w:ascii="Arial" w:hAnsi="Arial" w:cs="Arial"/>
          <w:b/>
          <w:sz w:val="24"/>
          <w:szCs w:val="24"/>
        </w:rPr>
      </w:pPr>
      <w:r w:rsidRPr="00903E55">
        <w:rPr>
          <w:rFonts w:ascii="Arial" w:hAnsi="Arial" w:cs="Arial"/>
          <w:b/>
          <w:sz w:val="24"/>
          <w:szCs w:val="24"/>
        </w:rPr>
        <w:t xml:space="preserve">Pokazatelji uspješnosti </w:t>
      </w:r>
    </w:p>
    <w:p w:rsidR="00BD54B2" w:rsidRPr="00903E55" w:rsidRDefault="00BD54B2" w:rsidP="00180B4E">
      <w:pPr>
        <w:spacing w:after="0" w:line="240" w:lineRule="auto"/>
        <w:jc w:val="both"/>
        <w:rPr>
          <w:rFonts w:ascii="Arial" w:hAnsi="Arial" w:cs="Arial"/>
          <w:b/>
          <w:sz w:val="24"/>
          <w:szCs w:val="24"/>
        </w:rPr>
      </w:pPr>
    </w:p>
    <w:p w:rsidR="00BD54B2" w:rsidRPr="00903E55" w:rsidRDefault="00BD54B2" w:rsidP="007F512E">
      <w:pPr>
        <w:jc w:val="both"/>
        <w:rPr>
          <w:rFonts w:ascii="Arial" w:hAnsi="Arial" w:cs="Arial"/>
          <w:sz w:val="24"/>
          <w:szCs w:val="24"/>
        </w:rPr>
      </w:pPr>
      <w:r w:rsidRPr="00903E55">
        <w:rPr>
          <w:rFonts w:ascii="Arial" w:hAnsi="Arial" w:cs="Arial"/>
          <w:sz w:val="24"/>
          <w:szCs w:val="24"/>
        </w:rPr>
        <w:t>Pokazatelj uspješnosti u velikom je djelu nemjerljiva kategorija u  području kulture, no određeni pokazatelj uspješnosti može se evidentirati kroz broj posjetitelja koji će pogledati izložbe ili pohoditi manifestacije</w:t>
      </w:r>
      <w:r>
        <w:rPr>
          <w:rFonts w:ascii="Arial" w:hAnsi="Arial" w:cs="Arial"/>
          <w:sz w:val="24"/>
          <w:szCs w:val="24"/>
        </w:rPr>
        <w:t>, sudjelovati u radionicama</w:t>
      </w:r>
      <w:r w:rsidRPr="00903E55">
        <w:rPr>
          <w:rFonts w:ascii="Arial" w:hAnsi="Arial" w:cs="Arial"/>
          <w:sz w:val="24"/>
          <w:szCs w:val="24"/>
        </w:rPr>
        <w:t xml:space="preserve">. Prihodi od vlastitog poslovanja ne mogu u skoroj budućnosti biti pokazatelj uspješnosti zbog visokih troškova programskih aktivnosti, koje u većem djelu nisu profitabilne na direktan način, tako da ovdje zapravo govorimo o pružanju doživljaja posjetitelju i obogaćivanju turističke ponude, te je nerealno očekivati profitabilnost. Kod pokazatelja broja posjetitelja važno je uzeti u obzir niz faktora koji utječu na njega, od vremenskog perioda u kojem se događa, sati otvorenih za posjet javnosti sukladno mogućnostima, nekih vanjskih pokazatelja, naplate ili nenaplate ulaza i sl. Samu tematiku ponuđenih programa je nemoguće uspoređivati sa nekom drugom, što je ograničavajući faktor u ocjeni uspješnosti, jer sve su tematike različite, ne animiraju istu grupu ljudi itd. </w:t>
      </w:r>
    </w:p>
    <w:p w:rsidR="00BD54B2" w:rsidRPr="00903E55" w:rsidRDefault="00BD54B2" w:rsidP="00903E55">
      <w:pPr>
        <w:jc w:val="both"/>
        <w:rPr>
          <w:rFonts w:ascii="Arial" w:hAnsi="Arial" w:cs="Arial"/>
          <w:sz w:val="24"/>
          <w:szCs w:val="24"/>
        </w:rPr>
      </w:pPr>
      <w:r w:rsidRPr="00903E55">
        <w:rPr>
          <w:rFonts w:ascii="Arial" w:hAnsi="Arial" w:cs="Arial"/>
          <w:sz w:val="24"/>
          <w:szCs w:val="24"/>
        </w:rPr>
        <w:t>Dok god Muzej nema stalni postav i nije otvoren kontinuirano za posjetitelje teško je previđati broj posjetitelja, koji ovisi o m</w:t>
      </w:r>
      <w:r>
        <w:rPr>
          <w:rFonts w:ascii="Arial" w:hAnsi="Arial" w:cs="Arial"/>
          <w:sz w:val="24"/>
          <w:szCs w:val="24"/>
        </w:rPr>
        <w:t>nog</w:t>
      </w:r>
      <w:r w:rsidRPr="00903E55">
        <w:rPr>
          <w:rFonts w:ascii="Arial" w:hAnsi="Arial" w:cs="Arial"/>
          <w:sz w:val="24"/>
          <w:szCs w:val="24"/>
        </w:rPr>
        <w:t xml:space="preserve">očemu, kako razdoblju prezentiranja izložbi, tako i trajanju samih izložbi te samoj tematici izložbe.  </w:t>
      </w:r>
    </w:p>
    <w:p w:rsidR="00BD54B2" w:rsidRPr="00903E55" w:rsidRDefault="00BD54B2" w:rsidP="00180B4E">
      <w:pPr>
        <w:spacing w:after="0" w:line="240" w:lineRule="auto"/>
        <w:jc w:val="both"/>
        <w:rPr>
          <w:rFonts w:ascii="Arial" w:hAnsi="Arial" w:cs="Arial"/>
          <w:b/>
          <w:sz w:val="24"/>
          <w:szCs w:val="24"/>
        </w:rPr>
      </w:pPr>
      <w:r w:rsidRPr="00903E55">
        <w:rPr>
          <w:rFonts w:ascii="Arial" w:hAnsi="Arial" w:cs="Arial"/>
          <w:b/>
          <w:sz w:val="24"/>
          <w:szCs w:val="24"/>
        </w:rPr>
        <w:t>Rizici</w:t>
      </w:r>
    </w:p>
    <w:p w:rsidR="00BD54B2" w:rsidRPr="00903E55" w:rsidRDefault="00BD54B2" w:rsidP="00180B4E">
      <w:pPr>
        <w:spacing w:after="0" w:line="240" w:lineRule="auto"/>
        <w:jc w:val="both"/>
        <w:rPr>
          <w:rFonts w:ascii="Arial" w:hAnsi="Arial" w:cs="Arial"/>
          <w:b/>
          <w:sz w:val="24"/>
          <w:szCs w:val="24"/>
        </w:rPr>
      </w:pPr>
    </w:p>
    <w:p w:rsidR="00BD54B2" w:rsidRDefault="00BD54B2" w:rsidP="00180B4E">
      <w:pPr>
        <w:spacing w:after="0" w:line="240" w:lineRule="auto"/>
        <w:jc w:val="both"/>
        <w:rPr>
          <w:rFonts w:ascii="Arial" w:hAnsi="Arial" w:cs="Arial"/>
          <w:sz w:val="24"/>
          <w:szCs w:val="24"/>
        </w:rPr>
      </w:pPr>
      <w:r w:rsidRPr="00903E55">
        <w:rPr>
          <w:rFonts w:ascii="Arial" w:hAnsi="Arial" w:cs="Arial"/>
          <w:sz w:val="24"/>
          <w:szCs w:val="24"/>
        </w:rPr>
        <w:t>Rizici na koje valja obratiti pažnju su vanjski faktori koji utječu na broj posjetitelja, a odnose se na trajanje turističke sezone i popunjenost kapaciteta te posljedično broju posjetitelja.</w:t>
      </w:r>
      <w:r>
        <w:rPr>
          <w:rFonts w:ascii="Arial" w:hAnsi="Arial" w:cs="Arial"/>
          <w:sz w:val="24"/>
          <w:szCs w:val="24"/>
        </w:rPr>
        <w:t xml:space="preserve"> </w:t>
      </w:r>
    </w:p>
    <w:p w:rsidR="00BD54B2" w:rsidRDefault="00BD54B2" w:rsidP="00180B4E">
      <w:pPr>
        <w:spacing w:after="0" w:line="240" w:lineRule="auto"/>
        <w:jc w:val="both"/>
        <w:rPr>
          <w:rFonts w:ascii="Arial" w:hAnsi="Arial" w:cs="Arial"/>
          <w:sz w:val="24"/>
          <w:szCs w:val="24"/>
        </w:rPr>
      </w:pPr>
    </w:p>
    <w:p w:rsidR="00BD54B2" w:rsidRDefault="00BD54B2" w:rsidP="00180B4E">
      <w:pPr>
        <w:spacing w:after="0" w:line="240" w:lineRule="auto"/>
        <w:jc w:val="both"/>
        <w:rPr>
          <w:rFonts w:ascii="Arial" w:hAnsi="Arial" w:cs="Arial"/>
          <w:sz w:val="24"/>
          <w:szCs w:val="24"/>
        </w:rPr>
      </w:pPr>
    </w:p>
    <w:p w:rsidR="00B856A5" w:rsidRPr="00E34132" w:rsidRDefault="00B856A5" w:rsidP="00B856A5">
      <w:pPr>
        <w:spacing w:after="0" w:line="240" w:lineRule="auto"/>
        <w:jc w:val="both"/>
        <w:rPr>
          <w:rFonts w:ascii="Arial" w:hAnsi="Arial" w:cs="Arial"/>
          <w:b/>
          <w:sz w:val="28"/>
          <w:szCs w:val="28"/>
        </w:rPr>
      </w:pPr>
      <w:r w:rsidRPr="00E34132">
        <w:rPr>
          <w:rFonts w:ascii="Arial" w:hAnsi="Arial" w:cs="Arial"/>
          <w:b/>
          <w:sz w:val="28"/>
          <w:szCs w:val="28"/>
        </w:rPr>
        <w:t>KAPITALNO ULAGANJE U KULTURI</w:t>
      </w:r>
    </w:p>
    <w:p w:rsidR="00B856A5" w:rsidRPr="00CF3A36" w:rsidRDefault="00B856A5" w:rsidP="00B856A5">
      <w:pPr>
        <w:spacing w:after="0" w:line="240" w:lineRule="auto"/>
        <w:jc w:val="both"/>
        <w:rPr>
          <w:rFonts w:ascii="Arial" w:hAnsi="Arial" w:cs="Arial"/>
          <w:b/>
          <w:sz w:val="24"/>
          <w:szCs w:val="24"/>
        </w:rPr>
      </w:pPr>
    </w:p>
    <w:tbl>
      <w:tblPr>
        <w:tblW w:w="90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1"/>
        <w:gridCol w:w="1296"/>
        <w:gridCol w:w="1296"/>
        <w:gridCol w:w="1296"/>
        <w:gridCol w:w="1297"/>
      </w:tblGrid>
      <w:tr w:rsidR="00A83878" w:rsidRPr="005F7A8C" w:rsidTr="00992BDB">
        <w:trPr>
          <w:trHeight w:val="300"/>
        </w:trPr>
        <w:tc>
          <w:tcPr>
            <w:tcW w:w="3881" w:type="dxa"/>
            <w:shd w:val="clear" w:color="000000" w:fill="F2F2F2"/>
            <w:noWrap/>
            <w:vAlign w:val="bottom"/>
          </w:tcPr>
          <w:p w:rsidR="00A83878" w:rsidRPr="00691637" w:rsidRDefault="00A83878" w:rsidP="00992BDB">
            <w:pPr>
              <w:spacing w:after="0" w:line="240" w:lineRule="auto"/>
              <w:rPr>
                <w:rFonts w:eastAsia="Times New Roman" w:cs="Calibri"/>
                <w:b/>
                <w:bCs/>
                <w:color w:val="000000"/>
                <w:sz w:val="20"/>
                <w:szCs w:val="20"/>
                <w:lang w:eastAsia="hr-HR"/>
              </w:rPr>
            </w:pPr>
            <w:r w:rsidRPr="00691637">
              <w:rPr>
                <w:rFonts w:eastAsia="Times New Roman" w:cs="Calibri"/>
                <w:b/>
                <w:bCs/>
                <w:color w:val="000000"/>
                <w:sz w:val="20"/>
                <w:szCs w:val="20"/>
                <w:lang w:eastAsia="hr-HR"/>
              </w:rPr>
              <w:t>PROGRAM</w:t>
            </w:r>
          </w:p>
        </w:tc>
        <w:tc>
          <w:tcPr>
            <w:tcW w:w="1296" w:type="dxa"/>
            <w:shd w:val="clear" w:color="000000" w:fill="F2F2F2"/>
            <w:vAlign w:val="bottom"/>
          </w:tcPr>
          <w:p w:rsidR="00A83878" w:rsidRPr="005F7A8C" w:rsidRDefault="00A83878" w:rsidP="00C82C25">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II</w:t>
            </w:r>
            <w:r w:rsidRPr="005F7A8C">
              <w:rPr>
                <w:rFonts w:eastAsia="Times New Roman" w:cs="Calibri"/>
                <w:b/>
                <w:bCs/>
                <w:color w:val="000000"/>
                <w:sz w:val="20"/>
                <w:szCs w:val="20"/>
                <w:lang w:eastAsia="hr-HR"/>
              </w:rPr>
              <w:t>.</w:t>
            </w:r>
            <w:r>
              <w:rPr>
                <w:rFonts w:eastAsia="Times New Roman" w:cs="Calibri"/>
                <w:b/>
                <w:bCs/>
                <w:color w:val="000000"/>
                <w:sz w:val="20"/>
                <w:szCs w:val="20"/>
                <w:lang w:eastAsia="hr-HR"/>
              </w:rPr>
              <w:t xml:space="preserve"> Izmjena Financijskog plana za 2014.</w:t>
            </w:r>
          </w:p>
        </w:tc>
        <w:tc>
          <w:tcPr>
            <w:tcW w:w="1296" w:type="dxa"/>
            <w:shd w:val="clear" w:color="000000" w:fill="F2F2F2"/>
            <w:noWrap/>
            <w:vAlign w:val="bottom"/>
          </w:tcPr>
          <w:p w:rsidR="00A83878" w:rsidRPr="005F7A8C" w:rsidRDefault="00A83878" w:rsidP="00C82C25">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Financijski plan za 2015.</w:t>
            </w:r>
          </w:p>
        </w:tc>
        <w:tc>
          <w:tcPr>
            <w:tcW w:w="1296" w:type="dxa"/>
            <w:shd w:val="clear" w:color="000000" w:fill="F2F2F2"/>
            <w:noWrap/>
            <w:vAlign w:val="bottom"/>
          </w:tcPr>
          <w:p w:rsidR="00A83878" w:rsidRPr="005F7A8C" w:rsidRDefault="00A83878" w:rsidP="00C82C25">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Projekcija</w:t>
            </w:r>
            <w:r w:rsidRPr="005F7A8C">
              <w:rPr>
                <w:rFonts w:eastAsia="Times New Roman" w:cs="Calibri"/>
                <w:b/>
                <w:bCs/>
                <w:color w:val="000000"/>
                <w:sz w:val="20"/>
                <w:szCs w:val="20"/>
                <w:lang w:eastAsia="hr-HR"/>
              </w:rPr>
              <w:t xml:space="preserve"> </w:t>
            </w:r>
            <w:r>
              <w:rPr>
                <w:rFonts w:eastAsia="Times New Roman" w:cs="Calibri"/>
                <w:b/>
                <w:bCs/>
                <w:color w:val="000000"/>
                <w:sz w:val="20"/>
                <w:szCs w:val="20"/>
                <w:lang w:eastAsia="hr-HR"/>
              </w:rPr>
              <w:t>2016.</w:t>
            </w:r>
          </w:p>
        </w:tc>
        <w:tc>
          <w:tcPr>
            <w:tcW w:w="1297" w:type="dxa"/>
            <w:shd w:val="clear" w:color="000000" w:fill="F2F2F2"/>
            <w:noWrap/>
            <w:vAlign w:val="bottom"/>
          </w:tcPr>
          <w:p w:rsidR="00A83878" w:rsidRPr="005F7A8C" w:rsidRDefault="00A83878" w:rsidP="00C82C25">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Projekcija</w:t>
            </w:r>
            <w:r w:rsidRPr="005F7A8C">
              <w:rPr>
                <w:rFonts w:eastAsia="Times New Roman" w:cs="Calibri"/>
                <w:b/>
                <w:bCs/>
                <w:color w:val="000000"/>
                <w:sz w:val="20"/>
                <w:szCs w:val="20"/>
                <w:lang w:eastAsia="hr-HR"/>
              </w:rPr>
              <w:t xml:space="preserve"> 201</w:t>
            </w:r>
            <w:r>
              <w:rPr>
                <w:rFonts w:eastAsia="Times New Roman" w:cs="Calibri"/>
                <w:b/>
                <w:bCs/>
                <w:color w:val="000000"/>
                <w:sz w:val="20"/>
                <w:szCs w:val="20"/>
                <w:lang w:eastAsia="hr-HR"/>
              </w:rPr>
              <w:t>7</w:t>
            </w:r>
            <w:r w:rsidRPr="005F7A8C">
              <w:rPr>
                <w:rFonts w:eastAsia="Times New Roman" w:cs="Calibri"/>
                <w:b/>
                <w:bCs/>
                <w:color w:val="000000"/>
                <w:sz w:val="20"/>
                <w:szCs w:val="20"/>
                <w:lang w:eastAsia="hr-HR"/>
              </w:rPr>
              <w:t>.</w:t>
            </w:r>
          </w:p>
        </w:tc>
      </w:tr>
      <w:tr w:rsidR="00B856A5" w:rsidRPr="005F7A8C" w:rsidTr="00992BDB">
        <w:trPr>
          <w:trHeight w:val="300"/>
        </w:trPr>
        <w:tc>
          <w:tcPr>
            <w:tcW w:w="3881" w:type="dxa"/>
            <w:shd w:val="clear" w:color="000000" w:fill="F2F2F2"/>
            <w:noWrap/>
            <w:vAlign w:val="bottom"/>
          </w:tcPr>
          <w:p w:rsidR="00B856A5" w:rsidRPr="00691637" w:rsidRDefault="00A83878" w:rsidP="00992BDB">
            <w:pPr>
              <w:spacing w:after="0" w:line="240" w:lineRule="auto"/>
              <w:rPr>
                <w:rFonts w:eastAsia="Times New Roman" w:cs="Calibri"/>
                <w:b/>
                <w:bCs/>
                <w:color w:val="000000"/>
                <w:sz w:val="20"/>
                <w:szCs w:val="20"/>
                <w:lang w:eastAsia="hr-HR"/>
              </w:rPr>
            </w:pPr>
            <w:r w:rsidRPr="00A83878">
              <w:rPr>
                <w:rFonts w:eastAsia="Times New Roman" w:cs="Calibri"/>
                <w:b/>
                <w:bCs/>
                <w:color w:val="000000"/>
                <w:sz w:val="20"/>
                <w:szCs w:val="20"/>
                <w:lang w:eastAsia="hr-HR"/>
              </w:rPr>
              <w:t>Program 01 KAPITALNA ULAGANJA U KULTURI</w:t>
            </w:r>
          </w:p>
        </w:tc>
        <w:tc>
          <w:tcPr>
            <w:tcW w:w="1296" w:type="dxa"/>
            <w:shd w:val="clear" w:color="000000" w:fill="F2F2F2"/>
            <w:vAlign w:val="bottom"/>
          </w:tcPr>
          <w:p w:rsidR="00B856A5" w:rsidRPr="00691637" w:rsidRDefault="00A83878" w:rsidP="00992BDB">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460.250,00</w:t>
            </w:r>
          </w:p>
        </w:tc>
        <w:tc>
          <w:tcPr>
            <w:tcW w:w="1296" w:type="dxa"/>
            <w:shd w:val="clear" w:color="000000" w:fill="F2F2F2"/>
            <w:noWrap/>
            <w:vAlign w:val="bottom"/>
          </w:tcPr>
          <w:p w:rsidR="00B856A5" w:rsidRPr="00691637" w:rsidRDefault="00A83878" w:rsidP="00992BDB">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610.000,00</w:t>
            </w:r>
          </w:p>
        </w:tc>
        <w:tc>
          <w:tcPr>
            <w:tcW w:w="1296" w:type="dxa"/>
            <w:shd w:val="clear" w:color="000000" w:fill="F2F2F2"/>
            <w:noWrap/>
            <w:vAlign w:val="bottom"/>
          </w:tcPr>
          <w:p w:rsidR="00B856A5" w:rsidRPr="00691637" w:rsidRDefault="00A83878" w:rsidP="00992BDB">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335.000,00</w:t>
            </w:r>
          </w:p>
        </w:tc>
        <w:tc>
          <w:tcPr>
            <w:tcW w:w="1297" w:type="dxa"/>
            <w:shd w:val="clear" w:color="000000" w:fill="F2F2F2"/>
            <w:noWrap/>
            <w:vAlign w:val="bottom"/>
          </w:tcPr>
          <w:p w:rsidR="00B856A5" w:rsidRPr="00691637" w:rsidRDefault="00A83878" w:rsidP="00992BDB">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235.000,00</w:t>
            </w:r>
          </w:p>
        </w:tc>
      </w:tr>
    </w:tbl>
    <w:p w:rsidR="00BD54B2" w:rsidRDefault="00BD54B2" w:rsidP="00180B4E">
      <w:pPr>
        <w:spacing w:after="0" w:line="240" w:lineRule="auto"/>
        <w:jc w:val="both"/>
        <w:rPr>
          <w:rFonts w:ascii="Arial" w:hAnsi="Arial" w:cs="Arial"/>
          <w:sz w:val="24"/>
          <w:szCs w:val="24"/>
        </w:rPr>
      </w:pPr>
    </w:p>
    <w:p w:rsidR="00BD54B2" w:rsidRPr="00903E55" w:rsidRDefault="00BD54B2" w:rsidP="00180B4E">
      <w:pPr>
        <w:spacing w:after="0" w:line="240" w:lineRule="auto"/>
        <w:jc w:val="both"/>
        <w:rPr>
          <w:rFonts w:ascii="Arial" w:hAnsi="Arial" w:cs="Arial"/>
          <w:sz w:val="24"/>
          <w:szCs w:val="24"/>
        </w:rPr>
      </w:pPr>
    </w:p>
    <w:p w:rsidR="00BD54B2" w:rsidRDefault="00BD54B2" w:rsidP="00180B4E">
      <w:pPr>
        <w:spacing w:after="0" w:line="240" w:lineRule="auto"/>
        <w:jc w:val="both"/>
        <w:rPr>
          <w:rFonts w:ascii="Arial" w:hAnsi="Arial" w:cs="Arial"/>
          <w:b/>
          <w:color w:val="FF0000"/>
          <w:sz w:val="24"/>
          <w:szCs w:val="24"/>
        </w:rPr>
      </w:pPr>
    </w:p>
    <w:p w:rsidR="00A83878" w:rsidRPr="00A83878" w:rsidRDefault="00A83878" w:rsidP="00A83878">
      <w:pPr>
        <w:spacing w:after="0" w:line="240" w:lineRule="auto"/>
        <w:jc w:val="both"/>
        <w:rPr>
          <w:rFonts w:ascii="Arial" w:hAnsi="Arial" w:cs="Arial"/>
          <w:sz w:val="24"/>
          <w:szCs w:val="24"/>
        </w:rPr>
      </w:pPr>
      <w:r w:rsidRPr="00A83878">
        <w:rPr>
          <w:rFonts w:ascii="Arial" w:hAnsi="Arial" w:cs="Arial"/>
          <w:sz w:val="24"/>
          <w:szCs w:val="24"/>
        </w:rPr>
        <w:t>Opis programa</w:t>
      </w:r>
    </w:p>
    <w:p w:rsidR="00A83878" w:rsidRDefault="00A83878" w:rsidP="00A83878">
      <w:pPr>
        <w:spacing w:after="0" w:line="240" w:lineRule="auto"/>
        <w:jc w:val="both"/>
        <w:rPr>
          <w:rFonts w:ascii="Arial" w:hAnsi="Arial" w:cs="Arial"/>
          <w:sz w:val="24"/>
          <w:szCs w:val="24"/>
        </w:rPr>
      </w:pPr>
    </w:p>
    <w:p w:rsidR="00BD54B2" w:rsidRPr="00A83878" w:rsidRDefault="00A83878" w:rsidP="00A83878">
      <w:pPr>
        <w:spacing w:after="0" w:line="240" w:lineRule="auto"/>
        <w:jc w:val="both"/>
        <w:rPr>
          <w:rFonts w:ascii="Arial" w:hAnsi="Arial" w:cs="Arial"/>
          <w:sz w:val="24"/>
          <w:szCs w:val="24"/>
        </w:rPr>
      </w:pPr>
      <w:r w:rsidRPr="00A83878">
        <w:rPr>
          <w:rFonts w:ascii="Arial" w:hAnsi="Arial" w:cs="Arial"/>
          <w:sz w:val="24"/>
          <w:szCs w:val="24"/>
        </w:rPr>
        <w:t>Program 01 Kapitalna ulaganja u kulturi obuhvaća kapitalne projekte: Kapitalno ulaganje u muzejski prostor</w:t>
      </w:r>
      <w:r>
        <w:rPr>
          <w:rFonts w:ascii="Arial" w:hAnsi="Arial" w:cs="Arial"/>
          <w:sz w:val="24"/>
          <w:szCs w:val="24"/>
        </w:rPr>
        <w:t xml:space="preserve"> (K080101)</w:t>
      </w:r>
      <w:r w:rsidRPr="00A83878">
        <w:rPr>
          <w:rFonts w:ascii="Arial" w:hAnsi="Arial" w:cs="Arial"/>
          <w:sz w:val="24"/>
          <w:szCs w:val="24"/>
        </w:rPr>
        <w:t>, Kapitalno ulaganje u arheološki lokalitet Igralište</w:t>
      </w:r>
      <w:r>
        <w:rPr>
          <w:rFonts w:ascii="Arial" w:hAnsi="Arial" w:cs="Arial"/>
          <w:sz w:val="24"/>
          <w:szCs w:val="24"/>
        </w:rPr>
        <w:t>(K080105</w:t>
      </w:r>
      <w:r w:rsidRPr="00A83878">
        <w:rPr>
          <w:rFonts w:ascii="Arial" w:hAnsi="Arial" w:cs="Arial"/>
          <w:sz w:val="24"/>
          <w:szCs w:val="24"/>
        </w:rPr>
        <w:t>)</w:t>
      </w:r>
      <w:r>
        <w:rPr>
          <w:rFonts w:ascii="Arial" w:hAnsi="Arial" w:cs="Arial"/>
          <w:sz w:val="24"/>
          <w:szCs w:val="24"/>
        </w:rPr>
        <w:t xml:space="preserve"> </w:t>
      </w:r>
      <w:r w:rsidRPr="00A83878">
        <w:rPr>
          <w:rFonts w:ascii="Arial" w:hAnsi="Arial" w:cs="Arial"/>
          <w:sz w:val="24"/>
          <w:szCs w:val="24"/>
        </w:rPr>
        <w:t>, Kapitalno ulaganje u jame Vrtare</w:t>
      </w:r>
      <w:r>
        <w:rPr>
          <w:rFonts w:ascii="Arial" w:hAnsi="Arial" w:cs="Arial"/>
          <w:sz w:val="24"/>
          <w:szCs w:val="24"/>
        </w:rPr>
        <w:t xml:space="preserve"> (K080112</w:t>
      </w:r>
      <w:r w:rsidRPr="00A83878">
        <w:rPr>
          <w:rFonts w:ascii="Arial" w:hAnsi="Arial" w:cs="Arial"/>
          <w:sz w:val="24"/>
          <w:szCs w:val="24"/>
        </w:rPr>
        <w:t xml:space="preserve">), Kapitalno ulaganje </w:t>
      </w:r>
      <w:r w:rsidRPr="00A83878">
        <w:rPr>
          <w:rFonts w:ascii="Arial" w:hAnsi="Arial" w:cs="Arial"/>
          <w:sz w:val="24"/>
          <w:szCs w:val="24"/>
        </w:rPr>
        <w:lastRenderedPageBreak/>
        <w:t>u Lokvišće</w:t>
      </w:r>
      <w:r>
        <w:rPr>
          <w:rFonts w:ascii="Arial" w:hAnsi="Arial" w:cs="Arial"/>
          <w:sz w:val="24"/>
          <w:szCs w:val="24"/>
        </w:rPr>
        <w:t xml:space="preserve"> </w:t>
      </w:r>
      <w:r w:rsidRPr="00A83878">
        <w:rPr>
          <w:rFonts w:ascii="Arial" w:hAnsi="Arial" w:cs="Arial"/>
          <w:sz w:val="24"/>
          <w:szCs w:val="24"/>
        </w:rPr>
        <w:t>(K0801</w:t>
      </w:r>
      <w:r>
        <w:rPr>
          <w:rFonts w:ascii="Arial" w:hAnsi="Arial" w:cs="Arial"/>
          <w:sz w:val="24"/>
          <w:szCs w:val="24"/>
        </w:rPr>
        <w:t>13</w:t>
      </w:r>
      <w:r w:rsidRPr="00A83878">
        <w:rPr>
          <w:rFonts w:ascii="Arial" w:hAnsi="Arial" w:cs="Arial"/>
          <w:sz w:val="24"/>
          <w:szCs w:val="24"/>
        </w:rPr>
        <w:t>), Kapitalno ulaganje u gradinu Badanj</w:t>
      </w:r>
      <w:r>
        <w:rPr>
          <w:rFonts w:ascii="Arial" w:hAnsi="Arial" w:cs="Arial"/>
          <w:sz w:val="24"/>
          <w:szCs w:val="24"/>
        </w:rPr>
        <w:t xml:space="preserve"> </w:t>
      </w:r>
      <w:r w:rsidRPr="00A83878">
        <w:rPr>
          <w:rFonts w:ascii="Arial" w:hAnsi="Arial" w:cs="Arial"/>
          <w:sz w:val="24"/>
          <w:szCs w:val="24"/>
        </w:rPr>
        <w:t>,</w:t>
      </w:r>
      <w:r w:rsidRPr="00A83878">
        <w:t xml:space="preserve"> </w:t>
      </w:r>
      <w:r w:rsidRPr="00A83878">
        <w:rPr>
          <w:rFonts w:ascii="Arial" w:hAnsi="Arial" w:cs="Arial"/>
          <w:sz w:val="24"/>
          <w:szCs w:val="24"/>
        </w:rPr>
        <w:t>(K0801</w:t>
      </w:r>
      <w:r>
        <w:rPr>
          <w:rFonts w:ascii="Arial" w:hAnsi="Arial" w:cs="Arial"/>
          <w:sz w:val="24"/>
          <w:szCs w:val="24"/>
        </w:rPr>
        <w:t>14</w:t>
      </w:r>
      <w:r w:rsidRPr="00A83878">
        <w:rPr>
          <w:rFonts w:ascii="Arial" w:hAnsi="Arial" w:cs="Arial"/>
          <w:sz w:val="24"/>
          <w:szCs w:val="24"/>
        </w:rPr>
        <w:t>) Kapitalno ulaganje u opremu za muzejski prostor</w:t>
      </w:r>
      <w:r>
        <w:rPr>
          <w:rFonts w:ascii="Arial" w:hAnsi="Arial" w:cs="Arial"/>
          <w:sz w:val="24"/>
          <w:szCs w:val="24"/>
        </w:rPr>
        <w:t xml:space="preserve"> </w:t>
      </w:r>
      <w:r w:rsidRPr="00A83878">
        <w:rPr>
          <w:rFonts w:ascii="Arial" w:hAnsi="Arial" w:cs="Arial"/>
          <w:sz w:val="24"/>
          <w:szCs w:val="24"/>
        </w:rPr>
        <w:t>(K0801</w:t>
      </w:r>
      <w:r>
        <w:rPr>
          <w:rFonts w:ascii="Arial" w:hAnsi="Arial" w:cs="Arial"/>
          <w:sz w:val="24"/>
          <w:szCs w:val="24"/>
        </w:rPr>
        <w:t>5</w:t>
      </w:r>
      <w:r w:rsidRPr="00A83878">
        <w:rPr>
          <w:rFonts w:ascii="Arial" w:hAnsi="Arial" w:cs="Arial"/>
          <w:sz w:val="24"/>
          <w:szCs w:val="24"/>
        </w:rPr>
        <w:t>1), Kapitalno ulaganje u knjižni fond i pohranjene umjetničke vrijednosti</w:t>
      </w:r>
      <w:r>
        <w:rPr>
          <w:rFonts w:ascii="Arial" w:hAnsi="Arial" w:cs="Arial"/>
          <w:sz w:val="24"/>
          <w:szCs w:val="24"/>
        </w:rPr>
        <w:t xml:space="preserve"> </w:t>
      </w:r>
      <w:r w:rsidRPr="00A83878">
        <w:rPr>
          <w:rFonts w:ascii="Arial" w:hAnsi="Arial" w:cs="Arial"/>
          <w:sz w:val="24"/>
          <w:szCs w:val="24"/>
        </w:rPr>
        <w:t>(K0801</w:t>
      </w:r>
      <w:r>
        <w:rPr>
          <w:rFonts w:ascii="Arial" w:hAnsi="Arial" w:cs="Arial"/>
          <w:sz w:val="24"/>
          <w:szCs w:val="24"/>
        </w:rPr>
        <w:t>57</w:t>
      </w:r>
      <w:r w:rsidRPr="00A83878">
        <w:rPr>
          <w:rFonts w:ascii="Arial" w:hAnsi="Arial" w:cs="Arial"/>
          <w:sz w:val="24"/>
          <w:szCs w:val="24"/>
        </w:rPr>
        <w:t>)</w:t>
      </w:r>
      <w:r>
        <w:rPr>
          <w:rFonts w:ascii="Arial" w:hAnsi="Arial" w:cs="Arial"/>
          <w:sz w:val="24"/>
          <w:szCs w:val="24"/>
        </w:rPr>
        <w:t>,</w:t>
      </w:r>
      <w:r w:rsidRPr="00A83878">
        <w:rPr>
          <w:rFonts w:ascii="Arial" w:hAnsi="Arial" w:cs="Arial"/>
          <w:sz w:val="24"/>
          <w:szCs w:val="24"/>
        </w:rPr>
        <w:t xml:space="preserve"> Kapitalno ula</w:t>
      </w:r>
      <w:r>
        <w:rPr>
          <w:rFonts w:ascii="Arial" w:hAnsi="Arial" w:cs="Arial"/>
          <w:sz w:val="24"/>
          <w:szCs w:val="24"/>
        </w:rPr>
        <w:t xml:space="preserve">ganje u postav Ribarskog muzeja </w:t>
      </w:r>
      <w:r w:rsidRPr="00A83878">
        <w:rPr>
          <w:rFonts w:ascii="Arial" w:hAnsi="Arial" w:cs="Arial"/>
          <w:sz w:val="24"/>
          <w:szCs w:val="24"/>
        </w:rPr>
        <w:t>(K0801</w:t>
      </w:r>
      <w:r>
        <w:rPr>
          <w:rFonts w:ascii="Arial" w:hAnsi="Arial" w:cs="Arial"/>
          <w:sz w:val="24"/>
          <w:szCs w:val="24"/>
        </w:rPr>
        <w:t>59</w:t>
      </w:r>
      <w:r w:rsidRPr="00A83878">
        <w:rPr>
          <w:rFonts w:ascii="Arial" w:hAnsi="Arial" w:cs="Arial"/>
          <w:sz w:val="24"/>
          <w:szCs w:val="24"/>
        </w:rPr>
        <w:t>)</w:t>
      </w:r>
      <w:r>
        <w:rPr>
          <w:rFonts w:ascii="Arial" w:hAnsi="Arial" w:cs="Arial"/>
          <w:sz w:val="24"/>
          <w:szCs w:val="24"/>
        </w:rPr>
        <w:t xml:space="preserve">, Kapitalno ulaganje u zaštitu Kotora </w:t>
      </w:r>
      <w:r w:rsidRPr="00A83878">
        <w:rPr>
          <w:rFonts w:ascii="Arial" w:hAnsi="Arial" w:cs="Arial"/>
          <w:sz w:val="24"/>
          <w:szCs w:val="24"/>
        </w:rPr>
        <w:t>(K0801</w:t>
      </w:r>
      <w:r>
        <w:rPr>
          <w:rFonts w:ascii="Arial" w:hAnsi="Arial" w:cs="Arial"/>
          <w:sz w:val="24"/>
          <w:szCs w:val="24"/>
        </w:rPr>
        <w:t>61</w:t>
      </w:r>
      <w:r w:rsidRPr="00A83878">
        <w:rPr>
          <w:rFonts w:ascii="Arial" w:hAnsi="Arial" w:cs="Arial"/>
          <w:sz w:val="24"/>
          <w:szCs w:val="24"/>
        </w:rPr>
        <w:t>)</w:t>
      </w:r>
      <w:r>
        <w:rPr>
          <w:rFonts w:ascii="Arial" w:hAnsi="Arial" w:cs="Arial"/>
          <w:sz w:val="24"/>
          <w:szCs w:val="24"/>
        </w:rPr>
        <w:t xml:space="preserve"> te Kapitalno ulaganje u zaštitu šterne u Selcu </w:t>
      </w:r>
      <w:r w:rsidRPr="00A83878">
        <w:rPr>
          <w:rFonts w:ascii="Arial" w:hAnsi="Arial" w:cs="Arial"/>
          <w:sz w:val="24"/>
          <w:szCs w:val="24"/>
        </w:rPr>
        <w:t>(K0801</w:t>
      </w:r>
      <w:r>
        <w:rPr>
          <w:rFonts w:ascii="Arial" w:hAnsi="Arial" w:cs="Arial"/>
          <w:sz w:val="24"/>
          <w:szCs w:val="24"/>
        </w:rPr>
        <w:t>62</w:t>
      </w:r>
      <w:r w:rsidRPr="00A83878">
        <w:rPr>
          <w:rFonts w:ascii="Arial" w:hAnsi="Arial" w:cs="Arial"/>
          <w:sz w:val="24"/>
          <w:szCs w:val="24"/>
        </w:rPr>
        <w:t>)</w:t>
      </w:r>
      <w:r>
        <w:rPr>
          <w:rFonts w:ascii="Arial" w:hAnsi="Arial" w:cs="Arial"/>
          <w:sz w:val="24"/>
          <w:szCs w:val="24"/>
        </w:rPr>
        <w:t>.</w:t>
      </w:r>
    </w:p>
    <w:p w:rsidR="00BD54B2" w:rsidRPr="00A83878" w:rsidRDefault="00BD54B2" w:rsidP="00180B4E">
      <w:pPr>
        <w:spacing w:after="0" w:line="240" w:lineRule="auto"/>
        <w:jc w:val="both"/>
        <w:rPr>
          <w:rFonts w:ascii="Arial" w:hAnsi="Arial" w:cs="Arial"/>
          <w:sz w:val="24"/>
          <w:szCs w:val="24"/>
        </w:rPr>
      </w:pPr>
    </w:p>
    <w:p w:rsidR="00BD54B2" w:rsidRDefault="00BD54B2" w:rsidP="000E1F6D">
      <w:pPr>
        <w:spacing w:after="0" w:line="240" w:lineRule="auto"/>
        <w:jc w:val="both"/>
        <w:rPr>
          <w:rFonts w:ascii="Arial" w:hAnsi="Arial" w:cs="Arial"/>
          <w:sz w:val="24"/>
          <w:szCs w:val="24"/>
        </w:rPr>
      </w:pPr>
    </w:p>
    <w:p w:rsidR="007F76F8" w:rsidRDefault="00BD54B2" w:rsidP="00D141F9">
      <w:pPr>
        <w:spacing w:after="0" w:line="240" w:lineRule="auto"/>
        <w:jc w:val="both"/>
        <w:rPr>
          <w:rFonts w:ascii="Arial" w:hAnsi="Arial" w:cs="Arial"/>
          <w:sz w:val="24"/>
          <w:szCs w:val="24"/>
        </w:rPr>
      </w:pPr>
      <w:r w:rsidRPr="00D141F9">
        <w:rPr>
          <w:rFonts w:ascii="Arial" w:hAnsi="Arial" w:cs="Arial"/>
          <w:b/>
          <w:i/>
          <w:sz w:val="24"/>
          <w:szCs w:val="24"/>
        </w:rPr>
        <w:t>Kapitaln</w:t>
      </w:r>
      <w:r>
        <w:rPr>
          <w:rFonts w:ascii="Arial" w:hAnsi="Arial" w:cs="Arial"/>
          <w:b/>
          <w:i/>
          <w:sz w:val="24"/>
          <w:szCs w:val="24"/>
        </w:rPr>
        <w:t xml:space="preserve">im </w:t>
      </w:r>
      <w:r w:rsidRPr="00D141F9">
        <w:rPr>
          <w:rFonts w:ascii="Arial" w:hAnsi="Arial" w:cs="Arial"/>
          <w:b/>
          <w:i/>
          <w:sz w:val="24"/>
          <w:szCs w:val="24"/>
        </w:rPr>
        <w:t xml:space="preserve"> ulaganje</w:t>
      </w:r>
      <w:r>
        <w:rPr>
          <w:rFonts w:ascii="Arial" w:hAnsi="Arial" w:cs="Arial"/>
          <w:b/>
          <w:i/>
          <w:sz w:val="24"/>
          <w:szCs w:val="24"/>
        </w:rPr>
        <w:t xml:space="preserve">m </w:t>
      </w:r>
      <w:r w:rsidRPr="00D141F9">
        <w:rPr>
          <w:rFonts w:ascii="Arial" w:hAnsi="Arial" w:cs="Arial"/>
          <w:b/>
          <w:i/>
          <w:sz w:val="24"/>
          <w:szCs w:val="24"/>
        </w:rPr>
        <w:t xml:space="preserve"> u muzejski prostor</w:t>
      </w:r>
      <w:r w:rsidRPr="00CA1F99">
        <w:rPr>
          <w:rFonts w:ascii="Arial" w:hAnsi="Arial" w:cs="Arial"/>
          <w:sz w:val="24"/>
          <w:szCs w:val="24"/>
        </w:rPr>
        <w:t xml:space="preserve"> planira se</w:t>
      </w:r>
      <w:r>
        <w:rPr>
          <w:rFonts w:ascii="Arial" w:hAnsi="Arial" w:cs="Arial"/>
          <w:sz w:val="24"/>
          <w:szCs w:val="24"/>
        </w:rPr>
        <w:t xml:space="preserve"> odvajanje vatrodojavnog sustava od alarmnog sustava što je zakonska obveza</w:t>
      </w:r>
      <w:r w:rsidRPr="001A6AD9">
        <w:rPr>
          <w:rFonts w:ascii="Arial" w:hAnsi="Arial" w:cs="Arial"/>
          <w:sz w:val="24"/>
          <w:szCs w:val="24"/>
        </w:rPr>
        <w:t>.</w:t>
      </w:r>
      <w:r>
        <w:rPr>
          <w:rFonts w:ascii="Arial" w:hAnsi="Arial" w:cs="Arial"/>
          <w:sz w:val="24"/>
          <w:szCs w:val="24"/>
        </w:rPr>
        <w:t xml:space="preserve"> Planirana je i ugradnja sustava video nadzora. </w:t>
      </w:r>
      <w:r w:rsidR="00DE1B7A">
        <w:rPr>
          <w:rFonts w:ascii="Arial" w:hAnsi="Arial" w:cs="Arial"/>
          <w:sz w:val="24"/>
          <w:szCs w:val="24"/>
        </w:rPr>
        <w:t>Od toga se tijekom 2014. g</w:t>
      </w:r>
      <w:r w:rsidR="00A83878">
        <w:rPr>
          <w:rFonts w:ascii="Arial" w:hAnsi="Arial" w:cs="Arial"/>
          <w:sz w:val="24"/>
          <w:szCs w:val="24"/>
        </w:rPr>
        <w:t>odine moralo odustati, jer se zbog ekstremno kišne godine pojavila potreba za nabavkom isušivača.</w:t>
      </w:r>
    </w:p>
    <w:p w:rsidR="00BD54B2" w:rsidRDefault="00BD54B2" w:rsidP="00D141F9">
      <w:pPr>
        <w:spacing w:after="0" w:line="240" w:lineRule="auto"/>
        <w:jc w:val="both"/>
        <w:rPr>
          <w:rFonts w:ascii="Arial" w:hAnsi="Arial" w:cs="Arial"/>
          <w:sz w:val="24"/>
          <w:szCs w:val="24"/>
        </w:rPr>
      </w:pPr>
      <w:r w:rsidRPr="007A34ED">
        <w:rPr>
          <w:rFonts w:ascii="Arial" w:hAnsi="Arial" w:cs="Arial"/>
          <w:sz w:val="24"/>
          <w:szCs w:val="24"/>
        </w:rPr>
        <w:t>U narednim godinama sredstva se smanjuju, a utrošiti će se za nabavku opreme za kojom se ukaže potreba</w:t>
      </w:r>
      <w:r>
        <w:rPr>
          <w:rFonts w:ascii="Arial" w:hAnsi="Arial" w:cs="Arial"/>
          <w:sz w:val="24"/>
          <w:szCs w:val="24"/>
        </w:rPr>
        <w:t>. Kvalitetno ulaganje u muzejski prostor rezultira očuvanjem, usklađenjem sa zakonskim propisima, pridonosi kvaliteti izložbenih postava i očuvanju muzejske građe.</w:t>
      </w:r>
    </w:p>
    <w:p w:rsidR="00BD54B2" w:rsidRDefault="00BD54B2" w:rsidP="00D141F9">
      <w:pPr>
        <w:spacing w:after="0" w:line="240" w:lineRule="auto"/>
        <w:jc w:val="both"/>
        <w:rPr>
          <w:rFonts w:ascii="Arial" w:hAnsi="Arial" w:cs="Arial"/>
          <w:sz w:val="24"/>
          <w:szCs w:val="24"/>
        </w:rPr>
      </w:pPr>
    </w:p>
    <w:p w:rsidR="00DE1B7A" w:rsidRDefault="00BD54B2" w:rsidP="000E1F6D">
      <w:pPr>
        <w:spacing w:after="0" w:line="240" w:lineRule="auto"/>
        <w:jc w:val="both"/>
        <w:rPr>
          <w:rFonts w:ascii="Arial" w:hAnsi="Arial" w:cs="Arial"/>
          <w:sz w:val="24"/>
          <w:szCs w:val="24"/>
        </w:rPr>
      </w:pPr>
      <w:r w:rsidRPr="00696D57">
        <w:rPr>
          <w:rFonts w:ascii="Arial" w:hAnsi="Arial" w:cs="Arial"/>
          <w:b/>
          <w:i/>
          <w:sz w:val="24"/>
          <w:szCs w:val="24"/>
        </w:rPr>
        <w:t>Kapitalno ulaganje u arheološki lokalitet Igralište</w:t>
      </w:r>
      <w:r w:rsidRPr="001A6AD9">
        <w:rPr>
          <w:rFonts w:ascii="Arial" w:hAnsi="Arial" w:cs="Arial"/>
          <w:sz w:val="24"/>
          <w:szCs w:val="24"/>
        </w:rPr>
        <w:t xml:space="preserve"> </w:t>
      </w:r>
      <w:r>
        <w:rPr>
          <w:rFonts w:ascii="Arial" w:hAnsi="Arial" w:cs="Arial"/>
          <w:sz w:val="24"/>
          <w:szCs w:val="24"/>
        </w:rPr>
        <w:t xml:space="preserve">odnosi se </w:t>
      </w:r>
      <w:r w:rsidR="00DE1B7A">
        <w:rPr>
          <w:rFonts w:ascii="Arial" w:hAnsi="Arial" w:cs="Arial"/>
          <w:sz w:val="24"/>
          <w:szCs w:val="24"/>
        </w:rPr>
        <w:t xml:space="preserve">na izradu studije sanacije i prezentacije arheološkog lokaliteta Igralište. </w:t>
      </w:r>
      <w:r w:rsidR="00DE1B7A" w:rsidRPr="00DE1B7A">
        <w:rPr>
          <w:rFonts w:ascii="Arial" w:hAnsi="Arial" w:cs="Arial"/>
          <w:sz w:val="24"/>
          <w:szCs w:val="24"/>
        </w:rPr>
        <w:t>U izradi studije potrebna je suradnja stručnjaka različitih profila, od konzervatora i a</w:t>
      </w:r>
      <w:r w:rsidR="0073224C">
        <w:rPr>
          <w:rFonts w:ascii="Arial" w:hAnsi="Arial" w:cs="Arial"/>
          <w:sz w:val="24"/>
          <w:szCs w:val="24"/>
        </w:rPr>
        <w:t>rheologa koji bi dali smjernice</w:t>
      </w:r>
      <w:r w:rsidR="00DE1B7A" w:rsidRPr="00DE1B7A">
        <w:rPr>
          <w:rFonts w:ascii="Arial" w:hAnsi="Arial" w:cs="Arial"/>
          <w:sz w:val="24"/>
          <w:szCs w:val="24"/>
        </w:rPr>
        <w:t xml:space="preserve"> </w:t>
      </w:r>
      <w:r w:rsidR="0073224C">
        <w:rPr>
          <w:rFonts w:ascii="Arial" w:hAnsi="Arial" w:cs="Arial"/>
          <w:sz w:val="24"/>
          <w:szCs w:val="24"/>
        </w:rPr>
        <w:t>do</w:t>
      </w:r>
      <w:r w:rsidR="00DE1B7A" w:rsidRPr="00DE1B7A">
        <w:rPr>
          <w:rFonts w:ascii="Arial" w:hAnsi="Arial" w:cs="Arial"/>
          <w:sz w:val="24"/>
          <w:szCs w:val="24"/>
        </w:rPr>
        <w:t xml:space="preserve"> građevinara, arhitekata, geodeta, hidrologa. Studija sanacije i prezentacije arheološkog lokaliteta Crikvenica - Igralište bila bi podloga za idejno rješenje i projekt, kojim bi se, ovo važno arheološko nalazište, prezentiralo i predstavilo javnosti.</w:t>
      </w:r>
    </w:p>
    <w:p w:rsidR="00BD54B2" w:rsidRDefault="00BD54B2" w:rsidP="000E1F6D">
      <w:pPr>
        <w:spacing w:after="0" w:line="240" w:lineRule="auto"/>
        <w:jc w:val="both"/>
        <w:rPr>
          <w:rFonts w:ascii="Arial" w:hAnsi="Arial" w:cs="Arial"/>
          <w:sz w:val="24"/>
          <w:szCs w:val="24"/>
        </w:rPr>
      </w:pPr>
    </w:p>
    <w:p w:rsidR="00BD54B2" w:rsidRDefault="00BD54B2" w:rsidP="000E1F6D">
      <w:pPr>
        <w:spacing w:after="0" w:line="240" w:lineRule="auto"/>
        <w:jc w:val="both"/>
        <w:rPr>
          <w:rFonts w:ascii="Arial" w:hAnsi="Arial" w:cs="Arial"/>
          <w:sz w:val="24"/>
          <w:szCs w:val="24"/>
        </w:rPr>
      </w:pPr>
      <w:r w:rsidRPr="00696D57">
        <w:rPr>
          <w:rFonts w:ascii="Arial" w:hAnsi="Arial" w:cs="Arial"/>
          <w:b/>
          <w:i/>
          <w:sz w:val="24"/>
          <w:szCs w:val="24"/>
        </w:rPr>
        <w:t>Kapitaln</w:t>
      </w:r>
      <w:r>
        <w:rPr>
          <w:rFonts w:ascii="Arial" w:hAnsi="Arial" w:cs="Arial"/>
          <w:b/>
          <w:i/>
          <w:sz w:val="24"/>
          <w:szCs w:val="24"/>
        </w:rPr>
        <w:t xml:space="preserve">im </w:t>
      </w:r>
      <w:r w:rsidRPr="00696D57">
        <w:rPr>
          <w:rFonts w:ascii="Arial" w:hAnsi="Arial" w:cs="Arial"/>
          <w:b/>
          <w:i/>
          <w:sz w:val="24"/>
          <w:szCs w:val="24"/>
        </w:rPr>
        <w:t xml:space="preserve"> ulaganje</w:t>
      </w:r>
      <w:r>
        <w:rPr>
          <w:rFonts w:ascii="Arial" w:hAnsi="Arial" w:cs="Arial"/>
          <w:b/>
          <w:i/>
          <w:sz w:val="24"/>
          <w:szCs w:val="24"/>
        </w:rPr>
        <w:t xml:space="preserve">m </w:t>
      </w:r>
      <w:r w:rsidRPr="00696D57">
        <w:rPr>
          <w:rFonts w:ascii="Arial" w:hAnsi="Arial" w:cs="Arial"/>
          <w:b/>
          <w:i/>
          <w:sz w:val="24"/>
          <w:szCs w:val="24"/>
        </w:rPr>
        <w:t xml:space="preserve"> u jame Vrtare</w:t>
      </w:r>
      <w:r w:rsidRPr="001A6AD9">
        <w:rPr>
          <w:rFonts w:ascii="Arial" w:hAnsi="Arial" w:cs="Arial"/>
          <w:sz w:val="24"/>
          <w:szCs w:val="24"/>
        </w:rPr>
        <w:t xml:space="preserve"> planira se nastavak rada na izvađenoj fosilnoj građi u vidu konzervacije i preparacije te </w:t>
      </w:r>
      <w:r>
        <w:rPr>
          <w:rFonts w:ascii="Arial" w:hAnsi="Arial" w:cs="Arial"/>
          <w:sz w:val="24"/>
          <w:szCs w:val="24"/>
        </w:rPr>
        <w:t>utvrđivanja datacije</w:t>
      </w:r>
      <w:r w:rsidR="002740A5">
        <w:rPr>
          <w:rFonts w:ascii="Arial" w:hAnsi="Arial" w:cs="Arial"/>
          <w:sz w:val="24"/>
          <w:szCs w:val="24"/>
        </w:rPr>
        <w:t>. U 2015</w:t>
      </w:r>
      <w:r w:rsidRPr="001A6AD9">
        <w:rPr>
          <w:rFonts w:ascii="Arial" w:hAnsi="Arial" w:cs="Arial"/>
          <w:sz w:val="24"/>
          <w:szCs w:val="24"/>
        </w:rPr>
        <w:t xml:space="preserve">. godini planira se nastavak terenskih istraživanja, </w:t>
      </w:r>
      <w:r>
        <w:rPr>
          <w:rFonts w:ascii="Arial" w:hAnsi="Arial" w:cs="Arial"/>
          <w:sz w:val="24"/>
          <w:szCs w:val="24"/>
        </w:rPr>
        <w:t>a za naredne godine troškovi su</w:t>
      </w:r>
      <w:r w:rsidR="002740A5">
        <w:rPr>
          <w:rFonts w:ascii="Arial" w:hAnsi="Arial" w:cs="Arial"/>
          <w:sz w:val="24"/>
          <w:szCs w:val="24"/>
        </w:rPr>
        <w:t xml:space="preserve"> projekcijski troškovima iz 2015</w:t>
      </w:r>
      <w:r>
        <w:rPr>
          <w:rFonts w:ascii="Arial" w:hAnsi="Arial" w:cs="Arial"/>
          <w:sz w:val="24"/>
          <w:szCs w:val="24"/>
        </w:rPr>
        <w:t xml:space="preserve">. uslijed kontinuiranosti istraživanja. </w:t>
      </w:r>
    </w:p>
    <w:p w:rsidR="00BD54B2" w:rsidRDefault="00BD54B2" w:rsidP="000E1F6D">
      <w:pPr>
        <w:spacing w:after="0" w:line="240" w:lineRule="auto"/>
        <w:jc w:val="both"/>
        <w:rPr>
          <w:rFonts w:ascii="Arial" w:hAnsi="Arial" w:cs="Arial"/>
          <w:sz w:val="24"/>
          <w:szCs w:val="24"/>
        </w:rPr>
      </w:pPr>
    </w:p>
    <w:p w:rsidR="00BD54B2" w:rsidRPr="00696D57" w:rsidRDefault="00BD54B2" w:rsidP="000E1F6D">
      <w:pPr>
        <w:spacing w:after="0" w:line="240" w:lineRule="auto"/>
        <w:jc w:val="both"/>
        <w:rPr>
          <w:rFonts w:ascii="Arial" w:hAnsi="Arial" w:cs="Arial"/>
          <w:b/>
          <w:sz w:val="24"/>
          <w:szCs w:val="24"/>
        </w:rPr>
      </w:pPr>
    </w:p>
    <w:p w:rsidR="00BD54B2" w:rsidRDefault="00BD54B2" w:rsidP="000E1F6D">
      <w:pPr>
        <w:spacing w:after="0" w:line="240" w:lineRule="auto"/>
        <w:jc w:val="both"/>
        <w:rPr>
          <w:rFonts w:ascii="Arial" w:hAnsi="Arial" w:cs="Arial"/>
          <w:sz w:val="24"/>
          <w:szCs w:val="24"/>
        </w:rPr>
      </w:pPr>
      <w:r w:rsidRPr="00696D57">
        <w:rPr>
          <w:rFonts w:ascii="Arial" w:hAnsi="Arial" w:cs="Arial"/>
          <w:b/>
          <w:i/>
          <w:sz w:val="24"/>
          <w:szCs w:val="24"/>
        </w:rPr>
        <w:t>Kapitalno ulaganje u Lokvišće</w:t>
      </w:r>
      <w:r w:rsidRPr="007A34ED">
        <w:rPr>
          <w:rFonts w:ascii="Arial" w:hAnsi="Arial" w:cs="Arial"/>
          <w:i/>
          <w:sz w:val="24"/>
          <w:szCs w:val="24"/>
        </w:rPr>
        <w:t xml:space="preserve"> </w:t>
      </w:r>
      <w:r>
        <w:rPr>
          <w:rFonts w:ascii="Arial" w:hAnsi="Arial" w:cs="Arial"/>
          <w:i/>
          <w:sz w:val="24"/>
          <w:szCs w:val="24"/>
        </w:rPr>
        <w:t xml:space="preserve">odnosi se na </w:t>
      </w:r>
      <w:r w:rsidRPr="007A34ED">
        <w:rPr>
          <w:rFonts w:ascii="Arial" w:hAnsi="Arial" w:cs="Arial"/>
          <w:sz w:val="24"/>
          <w:szCs w:val="24"/>
        </w:rPr>
        <w:t>planira</w:t>
      </w:r>
      <w:r>
        <w:rPr>
          <w:rFonts w:ascii="Arial" w:hAnsi="Arial" w:cs="Arial"/>
          <w:sz w:val="24"/>
          <w:szCs w:val="24"/>
        </w:rPr>
        <w:t xml:space="preserve">nje </w:t>
      </w:r>
      <w:r w:rsidRPr="007A34ED">
        <w:rPr>
          <w:rFonts w:ascii="Arial" w:hAnsi="Arial" w:cs="Arial"/>
          <w:sz w:val="24"/>
          <w:szCs w:val="24"/>
        </w:rPr>
        <w:t xml:space="preserve"> nastav</w:t>
      </w:r>
      <w:r>
        <w:rPr>
          <w:rFonts w:ascii="Arial" w:hAnsi="Arial" w:cs="Arial"/>
          <w:sz w:val="24"/>
          <w:szCs w:val="24"/>
        </w:rPr>
        <w:t xml:space="preserve">ka </w:t>
      </w:r>
      <w:r w:rsidRPr="007A34ED">
        <w:rPr>
          <w:rFonts w:ascii="Arial" w:hAnsi="Arial" w:cs="Arial"/>
          <w:sz w:val="24"/>
          <w:szCs w:val="24"/>
        </w:rPr>
        <w:t xml:space="preserve"> istraživanja u suradnji sa </w:t>
      </w:r>
      <w:r>
        <w:rPr>
          <w:rFonts w:ascii="Arial" w:hAnsi="Arial" w:cs="Arial"/>
          <w:sz w:val="24"/>
          <w:szCs w:val="24"/>
        </w:rPr>
        <w:t xml:space="preserve">Pomorskim i povjesnim muzejom Hrvatskog primorja iz </w:t>
      </w:r>
      <w:r w:rsidRPr="007A34ED">
        <w:rPr>
          <w:rFonts w:ascii="Arial" w:hAnsi="Arial" w:cs="Arial"/>
          <w:sz w:val="24"/>
          <w:szCs w:val="24"/>
        </w:rPr>
        <w:t>Rijek</w:t>
      </w:r>
      <w:r>
        <w:rPr>
          <w:rFonts w:ascii="Arial" w:hAnsi="Arial" w:cs="Arial"/>
          <w:sz w:val="24"/>
          <w:szCs w:val="24"/>
        </w:rPr>
        <w:t>e</w:t>
      </w:r>
      <w:r w:rsidR="002740A5">
        <w:rPr>
          <w:rFonts w:ascii="Arial" w:hAnsi="Arial" w:cs="Arial"/>
          <w:sz w:val="24"/>
          <w:szCs w:val="24"/>
        </w:rPr>
        <w:t xml:space="preserve">, te suradnja s Sveučilištem u Zadru, Odsjekom za podvodnu arheologiju, radi probnih arheoloških istraživanja. </w:t>
      </w:r>
      <w:r w:rsidRPr="007A34ED">
        <w:rPr>
          <w:rFonts w:ascii="Arial" w:hAnsi="Arial" w:cs="Arial"/>
          <w:sz w:val="24"/>
          <w:szCs w:val="24"/>
        </w:rPr>
        <w:t>Rashodi se u svim godinama planiraju na istoj razini.</w:t>
      </w:r>
    </w:p>
    <w:p w:rsidR="00BD54B2" w:rsidRDefault="00BD54B2" w:rsidP="000E1F6D">
      <w:pPr>
        <w:spacing w:after="0" w:line="240" w:lineRule="auto"/>
        <w:jc w:val="both"/>
        <w:rPr>
          <w:rFonts w:ascii="Arial" w:hAnsi="Arial" w:cs="Arial"/>
          <w:b/>
          <w:sz w:val="24"/>
          <w:szCs w:val="24"/>
        </w:rPr>
      </w:pPr>
    </w:p>
    <w:p w:rsidR="00BD54B2" w:rsidRPr="00696D57" w:rsidRDefault="00BD54B2" w:rsidP="000E1F6D">
      <w:pPr>
        <w:spacing w:after="0" w:line="240" w:lineRule="auto"/>
        <w:jc w:val="both"/>
        <w:rPr>
          <w:rFonts w:ascii="Arial" w:hAnsi="Arial" w:cs="Arial"/>
          <w:b/>
          <w:sz w:val="24"/>
          <w:szCs w:val="24"/>
        </w:rPr>
      </w:pPr>
    </w:p>
    <w:p w:rsidR="00BD54B2" w:rsidRDefault="00BD54B2" w:rsidP="000E1F6D">
      <w:pPr>
        <w:spacing w:after="0" w:line="240" w:lineRule="auto"/>
        <w:jc w:val="both"/>
        <w:rPr>
          <w:rFonts w:ascii="Arial" w:hAnsi="Arial" w:cs="Arial"/>
          <w:sz w:val="24"/>
          <w:szCs w:val="24"/>
        </w:rPr>
      </w:pPr>
      <w:r w:rsidRPr="00696D57">
        <w:rPr>
          <w:rFonts w:ascii="Arial" w:hAnsi="Arial" w:cs="Arial"/>
          <w:b/>
          <w:i/>
          <w:sz w:val="24"/>
          <w:szCs w:val="24"/>
        </w:rPr>
        <w:t>Kapitalno ulaganje u gradinu Badanj</w:t>
      </w:r>
      <w:r w:rsidRPr="007A34ED">
        <w:rPr>
          <w:rFonts w:ascii="Arial" w:hAnsi="Arial" w:cs="Arial"/>
          <w:i/>
          <w:sz w:val="24"/>
          <w:szCs w:val="24"/>
        </w:rPr>
        <w:t xml:space="preserve"> </w:t>
      </w:r>
      <w:r w:rsidRPr="0073224C">
        <w:rPr>
          <w:rFonts w:ascii="Arial" w:hAnsi="Arial" w:cs="Arial"/>
          <w:sz w:val="24"/>
          <w:szCs w:val="24"/>
        </w:rPr>
        <w:t>definira</w:t>
      </w:r>
      <w:r>
        <w:rPr>
          <w:rFonts w:ascii="Arial" w:hAnsi="Arial" w:cs="Arial"/>
          <w:i/>
          <w:sz w:val="24"/>
          <w:szCs w:val="24"/>
        </w:rPr>
        <w:t xml:space="preserve"> </w:t>
      </w:r>
      <w:r w:rsidRPr="007A34ED">
        <w:rPr>
          <w:rFonts w:ascii="Arial" w:hAnsi="Arial" w:cs="Arial"/>
          <w:sz w:val="24"/>
          <w:szCs w:val="24"/>
        </w:rPr>
        <w:t>planira</w:t>
      </w:r>
      <w:r>
        <w:rPr>
          <w:rFonts w:ascii="Arial" w:hAnsi="Arial" w:cs="Arial"/>
          <w:sz w:val="24"/>
          <w:szCs w:val="24"/>
        </w:rPr>
        <w:t xml:space="preserve">na </w:t>
      </w:r>
      <w:r w:rsidRPr="007A34ED">
        <w:rPr>
          <w:rFonts w:ascii="Arial" w:hAnsi="Arial" w:cs="Arial"/>
          <w:sz w:val="24"/>
          <w:szCs w:val="24"/>
        </w:rPr>
        <w:t xml:space="preserve">sredstva za nastavak </w:t>
      </w:r>
      <w:r>
        <w:rPr>
          <w:rFonts w:ascii="Arial" w:hAnsi="Arial" w:cs="Arial"/>
          <w:sz w:val="24"/>
          <w:szCs w:val="24"/>
        </w:rPr>
        <w:t>konzervacije uz mogućnost sufinanciranja Ministarstva kulture RH (podnesena prijava za 201</w:t>
      </w:r>
      <w:r w:rsidR="002740A5">
        <w:rPr>
          <w:rFonts w:ascii="Arial" w:hAnsi="Arial" w:cs="Arial"/>
          <w:sz w:val="24"/>
          <w:szCs w:val="24"/>
        </w:rPr>
        <w:t>5</w:t>
      </w:r>
      <w:r>
        <w:rPr>
          <w:rFonts w:ascii="Arial" w:hAnsi="Arial" w:cs="Arial"/>
          <w:sz w:val="24"/>
          <w:szCs w:val="24"/>
        </w:rPr>
        <w:t>.)</w:t>
      </w:r>
      <w:r w:rsidRPr="007A34ED">
        <w:rPr>
          <w:rFonts w:ascii="Arial" w:hAnsi="Arial" w:cs="Arial"/>
          <w:sz w:val="24"/>
          <w:szCs w:val="24"/>
        </w:rPr>
        <w:t>.</w:t>
      </w:r>
      <w:r>
        <w:rPr>
          <w:rFonts w:ascii="Arial" w:hAnsi="Arial" w:cs="Arial"/>
          <w:sz w:val="24"/>
          <w:szCs w:val="24"/>
        </w:rPr>
        <w:t xml:space="preserve"> Otvorena mogućnost zajedničkih ulaganja sa Vinodolskom općinom i Ministarstvom kulture za naredne godine.</w:t>
      </w:r>
      <w:r w:rsidRPr="007A34ED">
        <w:rPr>
          <w:rFonts w:ascii="Arial" w:hAnsi="Arial" w:cs="Arial"/>
          <w:sz w:val="24"/>
          <w:szCs w:val="24"/>
        </w:rPr>
        <w:t xml:space="preserve"> Ovo je kapitalni projekt koji se otvorio u 2012. godini zbog ugroženosti (prolazak aut</w:t>
      </w:r>
      <w:r w:rsidR="00632CB0">
        <w:rPr>
          <w:rFonts w:ascii="Arial" w:hAnsi="Arial" w:cs="Arial"/>
          <w:sz w:val="24"/>
          <w:szCs w:val="24"/>
        </w:rPr>
        <w:t>oceste</w:t>
      </w:r>
      <w:r w:rsidRPr="007A34ED">
        <w:rPr>
          <w:rFonts w:ascii="Arial" w:hAnsi="Arial" w:cs="Arial"/>
          <w:sz w:val="24"/>
          <w:szCs w:val="24"/>
        </w:rPr>
        <w:t>) i na kojem je nužno u narednom razdoblju provesti konzervaciju i restauraciju.</w:t>
      </w:r>
      <w:r>
        <w:rPr>
          <w:rFonts w:ascii="Arial" w:hAnsi="Arial" w:cs="Arial"/>
          <w:color w:val="FF0000"/>
          <w:sz w:val="24"/>
          <w:szCs w:val="24"/>
        </w:rPr>
        <w:t xml:space="preserve"> </w:t>
      </w:r>
      <w:r w:rsidRPr="007A34ED">
        <w:rPr>
          <w:rFonts w:ascii="Arial" w:hAnsi="Arial" w:cs="Arial"/>
          <w:sz w:val="24"/>
          <w:szCs w:val="24"/>
        </w:rPr>
        <w:t>Ovisno o dinamici prolaska autoputa vršiti će se konzervacija (sredstva bi većim djelom tr</w:t>
      </w:r>
      <w:r>
        <w:rPr>
          <w:rFonts w:ascii="Arial" w:hAnsi="Arial" w:cs="Arial"/>
          <w:sz w:val="24"/>
          <w:szCs w:val="24"/>
        </w:rPr>
        <w:t>ebala biti osigurana od strane A</w:t>
      </w:r>
      <w:r w:rsidRPr="007A34ED">
        <w:rPr>
          <w:rFonts w:ascii="Arial" w:hAnsi="Arial" w:cs="Arial"/>
          <w:sz w:val="24"/>
          <w:szCs w:val="24"/>
        </w:rPr>
        <w:t>utocesta, uz manja vlastita sredstva</w:t>
      </w:r>
      <w:r>
        <w:rPr>
          <w:rFonts w:ascii="Arial" w:hAnsi="Arial" w:cs="Arial"/>
          <w:sz w:val="24"/>
          <w:szCs w:val="24"/>
        </w:rPr>
        <w:t>)</w:t>
      </w:r>
      <w:r w:rsidRPr="007A34ED">
        <w:rPr>
          <w:rFonts w:ascii="Arial" w:hAnsi="Arial" w:cs="Arial"/>
          <w:sz w:val="24"/>
          <w:szCs w:val="24"/>
        </w:rPr>
        <w:t>.</w:t>
      </w:r>
    </w:p>
    <w:p w:rsidR="00BD54B2" w:rsidRDefault="00BD54B2" w:rsidP="000E1F6D">
      <w:pPr>
        <w:spacing w:after="0" w:line="240" w:lineRule="auto"/>
        <w:jc w:val="both"/>
        <w:rPr>
          <w:rFonts w:ascii="Arial" w:hAnsi="Arial" w:cs="Arial"/>
          <w:sz w:val="24"/>
          <w:szCs w:val="24"/>
        </w:rPr>
      </w:pPr>
    </w:p>
    <w:p w:rsidR="00BD54B2" w:rsidRDefault="00BD54B2" w:rsidP="000E1F6D">
      <w:pPr>
        <w:spacing w:after="0" w:line="240" w:lineRule="auto"/>
        <w:jc w:val="both"/>
        <w:rPr>
          <w:rFonts w:ascii="Arial" w:hAnsi="Arial" w:cs="Arial"/>
          <w:sz w:val="24"/>
          <w:szCs w:val="24"/>
        </w:rPr>
      </w:pPr>
      <w:r w:rsidRPr="00F45722">
        <w:rPr>
          <w:rFonts w:ascii="Arial" w:hAnsi="Arial" w:cs="Arial"/>
          <w:b/>
          <w:i/>
          <w:sz w:val="24"/>
          <w:szCs w:val="24"/>
        </w:rPr>
        <w:t>Kapitalno ulaganje u knjižni fond i pohranjene umjetničke vrijednosti</w:t>
      </w:r>
      <w:r w:rsidRPr="007A34ED">
        <w:rPr>
          <w:rFonts w:ascii="Arial" w:hAnsi="Arial" w:cs="Arial"/>
          <w:i/>
          <w:sz w:val="24"/>
          <w:szCs w:val="24"/>
        </w:rPr>
        <w:t xml:space="preserve"> </w:t>
      </w:r>
      <w:r>
        <w:rPr>
          <w:rFonts w:ascii="Arial" w:hAnsi="Arial" w:cs="Arial"/>
          <w:sz w:val="24"/>
          <w:szCs w:val="24"/>
        </w:rPr>
        <w:t xml:space="preserve">planski utvrđuje sredstva potrebna za </w:t>
      </w:r>
      <w:r w:rsidRPr="007A34ED">
        <w:rPr>
          <w:rFonts w:ascii="Arial" w:hAnsi="Arial" w:cs="Arial"/>
          <w:sz w:val="24"/>
          <w:szCs w:val="24"/>
        </w:rPr>
        <w:t xml:space="preserve">otkup muzejske građe. Ove rashode nije moguće planirati realno, jer </w:t>
      </w:r>
      <w:r>
        <w:rPr>
          <w:rFonts w:ascii="Arial" w:hAnsi="Arial" w:cs="Arial"/>
          <w:sz w:val="24"/>
          <w:szCs w:val="24"/>
        </w:rPr>
        <w:t xml:space="preserve">nije moguće ni okvirno znati </w:t>
      </w:r>
      <w:r w:rsidRPr="007A34ED">
        <w:rPr>
          <w:rFonts w:ascii="Arial" w:hAnsi="Arial" w:cs="Arial"/>
          <w:sz w:val="24"/>
          <w:szCs w:val="24"/>
        </w:rPr>
        <w:t xml:space="preserve"> kada će se i koja prilika ukazati za otkup </w:t>
      </w:r>
      <w:r>
        <w:rPr>
          <w:rFonts w:ascii="Arial" w:hAnsi="Arial" w:cs="Arial"/>
          <w:sz w:val="24"/>
          <w:szCs w:val="24"/>
        </w:rPr>
        <w:t>određene</w:t>
      </w:r>
      <w:r w:rsidRPr="007A34ED">
        <w:rPr>
          <w:rFonts w:ascii="Arial" w:hAnsi="Arial" w:cs="Arial"/>
          <w:sz w:val="24"/>
          <w:szCs w:val="24"/>
        </w:rPr>
        <w:t xml:space="preserve"> građe te koliko će taj trošak iznositi. Zbog toga </w:t>
      </w:r>
      <w:r>
        <w:rPr>
          <w:rFonts w:ascii="Arial" w:hAnsi="Arial" w:cs="Arial"/>
          <w:sz w:val="24"/>
          <w:szCs w:val="24"/>
        </w:rPr>
        <w:t xml:space="preserve">realno </w:t>
      </w:r>
      <w:r w:rsidRPr="007A34ED">
        <w:rPr>
          <w:rFonts w:ascii="Arial" w:hAnsi="Arial" w:cs="Arial"/>
          <w:sz w:val="24"/>
          <w:szCs w:val="24"/>
        </w:rPr>
        <w:t xml:space="preserve">postoje </w:t>
      </w:r>
      <w:r>
        <w:rPr>
          <w:rFonts w:ascii="Arial" w:hAnsi="Arial" w:cs="Arial"/>
          <w:sz w:val="24"/>
          <w:szCs w:val="24"/>
        </w:rPr>
        <w:t xml:space="preserve">veća </w:t>
      </w:r>
      <w:r w:rsidRPr="007A34ED">
        <w:rPr>
          <w:rFonts w:ascii="Arial" w:hAnsi="Arial" w:cs="Arial"/>
          <w:sz w:val="24"/>
          <w:szCs w:val="24"/>
        </w:rPr>
        <w:t xml:space="preserve">odstupanja u planiranju i konačnoj realizaciji. </w:t>
      </w:r>
      <w:r w:rsidR="0073224C">
        <w:rPr>
          <w:rFonts w:ascii="Arial" w:hAnsi="Arial" w:cs="Arial"/>
          <w:sz w:val="24"/>
          <w:szCs w:val="24"/>
        </w:rPr>
        <w:t xml:space="preserve">Za 2015. </w:t>
      </w:r>
      <w:r w:rsidR="00632CB0">
        <w:rPr>
          <w:rFonts w:ascii="Arial" w:hAnsi="Arial" w:cs="Arial"/>
          <w:sz w:val="24"/>
          <w:szCs w:val="24"/>
        </w:rPr>
        <w:t>p</w:t>
      </w:r>
      <w:r w:rsidR="0073224C">
        <w:rPr>
          <w:rFonts w:ascii="Arial" w:hAnsi="Arial" w:cs="Arial"/>
          <w:sz w:val="24"/>
          <w:szCs w:val="24"/>
        </w:rPr>
        <w:t xml:space="preserve">lanira se u većoj mjer otkup i </w:t>
      </w:r>
      <w:r w:rsidR="0073224C">
        <w:rPr>
          <w:rFonts w:ascii="Arial" w:hAnsi="Arial" w:cs="Arial"/>
          <w:sz w:val="24"/>
          <w:szCs w:val="24"/>
        </w:rPr>
        <w:lastRenderedPageBreak/>
        <w:t>zaštita građe vezane uz povijest ribarstva radi otvaranja izložbenog prostora u Jadranovu.</w:t>
      </w:r>
    </w:p>
    <w:p w:rsidR="00DA7ED0" w:rsidRDefault="00DA7ED0" w:rsidP="000E1F6D">
      <w:pPr>
        <w:spacing w:after="0" w:line="240" w:lineRule="auto"/>
        <w:jc w:val="both"/>
        <w:rPr>
          <w:rFonts w:ascii="Arial" w:hAnsi="Arial" w:cs="Arial"/>
          <w:sz w:val="24"/>
          <w:szCs w:val="24"/>
        </w:rPr>
      </w:pPr>
    </w:p>
    <w:p w:rsidR="00BD54B2" w:rsidRPr="00DA7ED0" w:rsidRDefault="00DA7ED0" w:rsidP="000E1F6D">
      <w:pPr>
        <w:spacing w:after="0" w:line="240" w:lineRule="auto"/>
        <w:jc w:val="both"/>
        <w:rPr>
          <w:rFonts w:ascii="Arial" w:hAnsi="Arial" w:cs="Arial"/>
          <w:b/>
          <w:color w:val="FF0000"/>
          <w:sz w:val="24"/>
          <w:szCs w:val="24"/>
        </w:rPr>
      </w:pPr>
      <w:r w:rsidRPr="0073224C">
        <w:rPr>
          <w:rFonts w:ascii="Arial" w:hAnsi="Arial" w:cs="Arial"/>
          <w:b/>
          <w:i/>
          <w:sz w:val="24"/>
          <w:szCs w:val="24"/>
        </w:rPr>
        <w:t xml:space="preserve">Kapitalno ulaganje </w:t>
      </w:r>
      <w:r w:rsidR="00923140" w:rsidRPr="0073224C">
        <w:rPr>
          <w:rFonts w:ascii="Arial" w:hAnsi="Arial" w:cs="Arial"/>
          <w:b/>
          <w:i/>
          <w:sz w:val="24"/>
          <w:szCs w:val="24"/>
        </w:rPr>
        <w:t xml:space="preserve">u Ribarsku kućicu </w:t>
      </w:r>
      <w:r w:rsidRPr="0073224C">
        <w:rPr>
          <w:rFonts w:ascii="Arial" w:hAnsi="Arial" w:cs="Arial"/>
          <w:b/>
          <w:i/>
          <w:sz w:val="24"/>
          <w:szCs w:val="24"/>
        </w:rPr>
        <w:t>u Jadranovu</w:t>
      </w:r>
      <w:r>
        <w:rPr>
          <w:rFonts w:ascii="Arial" w:hAnsi="Arial" w:cs="Arial"/>
          <w:b/>
          <w:sz w:val="24"/>
          <w:szCs w:val="24"/>
        </w:rPr>
        <w:t xml:space="preserve"> </w:t>
      </w:r>
      <w:r w:rsidRPr="00DA7ED0">
        <w:rPr>
          <w:rFonts w:ascii="Arial" w:hAnsi="Arial" w:cs="Arial"/>
          <w:sz w:val="24"/>
          <w:szCs w:val="24"/>
        </w:rPr>
        <w:t>je</w:t>
      </w:r>
      <w:r>
        <w:rPr>
          <w:rFonts w:ascii="Arial" w:hAnsi="Arial" w:cs="Arial"/>
          <w:sz w:val="24"/>
          <w:szCs w:val="24"/>
        </w:rPr>
        <w:t xml:space="preserve"> kapitalni projekt</w:t>
      </w:r>
      <w:r w:rsidR="0073224C">
        <w:rPr>
          <w:rFonts w:ascii="Arial" w:hAnsi="Arial" w:cs="Arial"/>
          <w:sz w:val="24"/>
          <w:szCs w:val="24"/>
        </w:rPr>
        <w:t xml:space="preserve"> na temelju kojeg bi se ostvario postav povijesti ribarstva</w:t>
      </w:r>
      <w:r w:rsidR="00C051C1">
        <w:rPr>
          <w:rFonts w:ascii="Arial" w:hAnsi="Arial" w:cs="Arial"/>
          <w:sz w:val="24"/>
          <w:szCs w:val="24"/>
        </w:rPr>
        <w:t xml:space="preserve"> i stvorio</w:t>
      </w:r>
      <w:r w:rsidR="00C051C1" w:rsidRPr="00C051C1">
        <w:rPr>
          <w:rFonts w:ascii="Arial" w:hAnsi="Arial" w:cs="Arial"/>
          <w:sz w:val="24"/>
          <w:szCs w:val="24"/>
        </w:rPr>
        <w:t xml:space="preserve"> etno kutak mjesta koji će biti izdvojeni postav Muzeja Grada Crikvenice u Jadranovu</w:t>
      </w:r>
      <w:r w:rsidR="00F279B2">
        <w:rPr>
          <w:rFonts w:ascii="Arial" w:hAnsi="Arial" w:cs="Arial"/>
          <w:sz w:val="24"/>
          <w:szCs w:val="24"/>
        </w:rPr>
        <w:t xml:space="preserve"> </w:t>
      </w:r>
      <w:r w:rsidR="0073224C">
        <w:rPr>
          <w:rFonts w:ascii="Arial" w:hAnsi="Arial" w:cs="Arial"/>
          <w:sz w:val="24"/>
          <w:szCs w:val="24"/>
        </w:rPr>
        <w:t xml:space="preserve">Tijekom srpnja </w:t>
      </w:r>
      <w:r w:rsidR="00632CB0">
        <w:rPr>
          <w:rFonts w:ascii="Arial" w:hAnsi="Arial" w:cs="Arial"/>
          <w:sz w:val="24"/>
          <w:szCs w:val="24"/>
        </w:rPr>
        <w:t>2014.</w:t>
      </w:r>
      <w:r w:rsidR="0073224C">
        <w:rPr>
          <w:rFonts w:ascii="Arial" w:hAnsi="Arial" w:cs="Arial"/>
          <w:sz w:val="24"/>
          <w:szCs w:val="24"/>
        </w:rPr>
        <w:t xml:space="preserve"> godine krenulo se u postupak dobivanja koncesijske dozvole jer se dio čestice nalazi na pomorskom dobru.</w:t>
      </w:r>
      <w:r w:rsidR="00F279B2" w:rsidRPr="00DA7ED0">
        <w:rPr>
          <w:rFonts w:ascii="Arial" w:hAnsi="Arial" w:cs="Arial"/>
          <w:b/>
          <w:color w:val="FF0000"/>
          <w:sz w:val="24"/>
          <w:szCs w:val="24"/>
        </w:rPr>
        <w:t xml:space="preserve"> </w:t>
      </w:r>
      <w:r w:rsidR="00C051C1">
        <w:rPr>
          <w:rFonts w:ascii="Arial" w:hAnsi="Arial" w:cs="Arial"/>
          <w:sz w:val="24"/>
          <w:szCs w:val="24"/>
        </w:rPr>
        <w:t>U 2015. planirano je otvaranje izložbe, a da bi to bilo moguće potrebna su i manja kapitalna ulaganja u prostor (</w:t>
      </w:r>
      <w:r w:rsidR="00517754">
        <w:rPr>
          <w:rFonts w:ascii="Arial" w:hAnsi="Arial" w:cs="Arial"/>
          <w:sz w:val="24"/>
          <w:szCs w:val="24"/>
        </w:rPr>
        <w:t>oprema-r</w:t>
      </w:r>
      <w:r w:rsidR="00C051C1">
        <w:rPr>
          <w:rFonts w:ascii="Arial" w:hAnsi="Arial" w:cs="Arial"/>
          <w:sz w:val="24"/>
          <w:szCs w:val="24"/>
        </w:rPr>
        <w:t xml:space="preserve">asvjeta/razglas, sustav alarma) </w:t>
      </w:r>
      <w:r w:rsidR="00517754">
        <w:rPr>
          <w:rFonts w:ascii="Arial" w:hAnsi="Arial" w:cs="Arial"/>
          <w:sz w:val="24"/>
          <w:szCs w:val="24"/>
        </w:rPr>
        <w:t>a za 2016. sredstva za održavanje prostora i čuvanje izložbe.</w:t>
      </w:r>
      <w:r w:rsidR="00BD54B2" w:rsidRPr="00DA7ED0">
        <w:rPr>
          <w:rFonts w:ascii="Arial" w:hAnsi="Arial" w:cs="Arial"/>
          <w:b/>
          <w:color w:val="FF0000"/>
          <w:sz w:val="24"/>
          <w:szCs w:val="24"/>
        </w:rPr>
        <w:fldChar w:fldCharType="begin"/>
      </w:r>
      <w:r w:rsidR="00BD54B2" w:rsidRPr="00DA7ED0">
        <w:rPr>
          <w:rFonts w:ascii="Arial" w:hAnsi="Arial" w:cs="Arial"/>
          <w:b/>
          <w:color w:val="FF0000"/>
          <w:sz w:val="24"/>
          <w:szCs w:val="24"/>
        </w:rPr>
        <w:instrText xml:space="preserve"> SEQ CHAPTER \h \r 1</w:instrText>
      </w:r>
      <w:r w:rsidR="00BD54B2" w:rsidRPr="00DA7ED0">
        <w:rPr>
          <w:rFonts w:ascii="Arial" w:hAnsi="Arial" w:cs="Arial"/>
          <w:b/>
          <w:color w:val="FF0000"/>
          <w:sz w:val="24"/>
          <w:szCs w:val="24"/>
        </w:rPr>
        <w:fldChar w:fldCharType="end"/>
      </w:r>
      <w:r w:rsidR="00BD54B2" w:rsidRPr="00DA7ED0">
        <w:rPr>
          <w:b/>
          <w:color w:val="FF0000"/>
          <w:sz w:val="24"/>
          <w:szCs w:val="24"/>
        </w:rPr>
        <w:fldChar w:fldCharType="begin"/>
      </w:r>
      <w:r w:rsidR="00BD54B2" w:rsidRPr="00DA7ED0">
        <w:rPr>
          <w:b/>
          <w:color w:val="FF0000"/>
          <w:sz w:val="24"/>
          <w:szCs w:val="24"/>
        </w:rPr>
        <w:instrText xml:space="preserve"> SEQ CHAPTER \h \r 1</w:instrText>
      </w:r>
      <w:r w:rsidR="00BD54B2" w:rsidRPr="00DA7ED0">
        <w:rPr>
          <w:b/>
          <w:color w:val="FF0000"/>
          <w:sz w:val="24"/>
          <w:szCs w:val="24"/>
        </w:rPr>
        <w:fldChar w:fldCharType="end"/>
      </w:r>
    </w:p>
    <w:p w:rsidR="00BD54B2" w:rsidRPr="008F22E2" w:rsidRDefault="00BD54B2" w:rsidP="000E1F6D">
      <w:pPr>
        <w:spacing w:after="0" w:line="240" w:lineRule="auto"/>
        <w:jc w:val="both"/>
        <w:rPr>
          <w:rFonts w:ascii="Arial" w:hAnsi="Arial" w:cs="Arial"/>
          <w:b/>
          <w:color w:val="FF0000"/>
          <w:sz w:val="24"/>
          <w:szCs w:val="24"/>
        </w:rPr>
      </w:pPr>
    </w:p>
    <w:p w:rsidR="00632CB0" w:rsidRDefault="00C051C1" w:rsidP="007A34ED">
      <w:pPr>
        <w:spacing w:line="240" w:lineRule="auto"/>
        <w:jc w:val="both"/>
        <w:rPr>
          <w:rFonts w:ascii="Arial" w:hAnsi="Arial" w:cs="Arial"/>
          <w:sz w:val="24"/>
          <w:szCs w:val="24"/>
        </w:rPr>
      </w:pPr>
      <w:r w:rsidRPr="00C051C1">
        <w:rPr>
          <w:rFonts w:ascii="Arial" w:hAnsi="Arial" w:cs="Arial"/>
          <w:b/>
          <w:i/>
          <w:sz w:val="24"/>
          <w:szCs w:val="24"/>
        </w:rPr>
        <w:t>Kapitalno ulaganje u zaštitu Kotora</w:t>
      </w:r>
      <w:r>
        <w:rPr>
          <w:rFonts w:ascii="Arial" w:hAnsi="Arial" w:cs="Arial"/>
          <w:sz w:val="24"/>
          <w:szCs w:val="24"/>
        </w:rPr>
        <w:t xml:space="preserve"> novi je</w:t>
      </w:r>
      <w:r w:rsidR="00BD54B2">
        <w:rPr>
          <w:rFonts w:ascii="Arial" w:hAnsi="Arial" w:cs="Arial"/>
          <w:sz w:val="24"/>
          <w:szCs w:val="24"/>
        </w:rPr>
        <w:t xml:space="preserve"> </w:t>
      </w:r>
      <w:r>
        <w:rPr>
          <w:rFonts w:ascii="Arial" w:hAnsi="Arial" w:cs="Arial"/>
          <w:sz w:val="24"/>
          <w:szCs w:val="24"/>
        </w:rPr>
        <w:t>kapitalni projekt Muzeja Grada Crikvenice, unutar kojeg je tijekom 2015. planirano obnavljanje jednog dijela ostataka crkvice Sv. Trojice</w:t>
      </w:r>
      <w:r w:rsidR="00632CB0">
        <w:rPr>
          <w:rFonts w:ascii="Arial" w:hAnsi="Arial" w:cs="Arial"/>
          <w:sz w:val="24"/>
          <w:szCs w:val="24"/>
        </w:rPr>
        <w:t xml:space="preserve"> na Kotoru koji je i sam zaštićen kao etno zona.</w:t>
      </w:r>
    </w:p>
    <w:p w:rsidR="00C051C1" w:rsidRPr="00554C00" w:rsidRDefault="00C051C1" w:rsidP="007A34ED">
      <w:pPr>
        <w:spacing w:line="240" w:lineRule="auto"/>
        <w:jc w:val="both"/>
        <w:rPr>
          <w:rFonts w:ascii="Arial" w:hAnsi="Arial" w:cs="Arial"/>
          <w:sz w:val="24"/>
          <w:szCs w:val="24"/>
        </w:rPr>
      </w:pPr>
      <w:r w:rsidRPr="00C051C1">
        <w:rPr>
          <w:rFonts w:ascii="Arial" w:hAnsi="Arial" w:cs="Arial"/>
          <w:b/>
          <w:i/>
          <w:sz w:val="24"/>
          <w:szCs w:val="24"/>
        </w:rPr>
        <w:t>Kapitalno ulaganje u zaštitu šterne u Selcu</w:t>
      </w:r>
      <w:r>
        <w:rPr>
          <w:rFonts w:ascii="Arial" w:hAnsi="Arial" w:cs="Arial"/>
          <w:sz w:val="24"/>
          <w:szCs w:val="24"/>
        </w:rPr>
        <w:t xml:space="preserve"> </w:t>
      </w:r>
      <w:r w:rsidRPr="00C051C1">
        <w:rPr>
          <w:rFonts w:ascii="Arial" w:hAnsi="Arial" w:cs="Arial"/>
          <w:sz w:val="24"/>
          <w:szCs w:val="24"/>
        </w:rPr>
        <w:t>novi je kapitalni p</w:t>
      </w:r>
      <w:r>
        <w:rPr>
          <w:rFonts w:ascii="Arial" w:hAnsi="Arial" w:cs="Arial"/>
          <w:sz w:val="24"/>
          <w:szCs w:val="24"/>
        </w:rPr>
        <w:t>rojekt Muzeja Grada Crikvenice za kojeg je tijekom 2014. godine zatražen status kulturnog dobra. T</w:t>
      </w:r>
      <w:r w:rsidRPr="00C051C1">
        <w:rPr>
          <w:rFonts w:ascii="Arial" w:hAnsi="Arial" w:cs="Arial"/>
          <w:sz w:val="24"/>
          <w:szCs w:val="24"/>
        </w:rPr>
        <w:t xml:space="preserve">ijekom 2015. planirano </w:t>
      </w:r>
      <w:r>
        <w:rPr>
          <w:rFonts w:ascii="Arial" w:hAnsi="Arial" w:cs="Arial"/>
          <w:sz w:val="24"/>
          <w:szCs w:val="24"/>
        </w:rPr>
        <w:t xml:space="preserve">je </w:t>
      </w:r>
      <w:r w:rsidRPr="00C051C1">
        <w:rPr>
          <w:rFonts w:ascii="Arial" w:hAnsi="Arial" w:cs="Arial"/>
          <w:sz w:val="24"/>
          <w:szCs w:val="24"/>
        </w:rPr>
        <w:t>obnavljanje</w:t>
      </w:r>
      <w:r>
        <w:rPr>
          <w:rFonts w:ascii="Arial" w:hAnsi="Arial" w:cs="Arial"/>
          <w:sz w:val="24"/>
          <w:szCs w:val="24"/>
        </w:rPr>
        <w:t xml:space="preserve"> vodospreme u Selcu, kako bi se taj prostor zaštitio od daljnjeg propadanja i postao jedna od prepoznatljivih kulturnih vrijednosti Selca.</w:t>
      </w:r>
    </w:p>
    <w:p w:rsidR="00BD54B2" w:rsidRDefault="00BD54B2" w:rsidP="000E1F6D">
      <w:pPr>
        <w:spacing w:after="0" w:line="240" w:lineRule="auto"/>
        <w:jc w:val="both"/>
        <w:rPr>
          <w:rFonts w:ascii="Arial" w:hAnsi="Arial" w:cs="Arial"/>
          <w:b/>
          <w:sz w:val="24"/>
          <w:szCs w:val="24"/>
        </w:rPr>
      </w:pPr>
    </w:p>
    <w:p w:rsidR="00BD54B2" w:rsidRPr="00554C00" w:rsidRDefault="00BD54B2" w:rsidP="000E1F6D">
      <w:pPr>
        <w:spacing w:after="0" w:line="240" w:lineRule="auto"/>
        <w:jc w:val="both"/>
        <w:rPr>
          <w:rFonts w:ascii="Arial" w:hAnsi="Arial" w:cs="Arial"/>
          <w:b/>
          <w:sz w:val="24"/>
          <w:szCs w:val="24"/>
        </w:rPr>
      </w:pPr>
      <w:r w:rsidRPr="00554C00">
        <w:rPr>
          <w:rFonts w:ascii="Arial" w:hAnsi="Arial" w:cs="Arial"/>
          <w:b/>
          <w:sz w:val="24"/>
          <w:szCs w:val="24"/>
        </w:rPr>
        <w:t>Zakonske i druge pravne osnove</w:t>
      </w:r>
    </w:p>
    <w:p w:rsidR="00BD54B2" w:rsidRPr="00554C00" w:rsidRDefault="00BD54B2" w:rsidP="000E1F6D">
      <w:pPr>
        <w:spacing w:after="0" w:line="240" w:lineRule="auto"/>
        <w:jc w:val="both"/>
        <w:rPr>
          <w:rFonts w:ascii="Arial" w:hAnsi="Arial" w:cs="Arial"/>
          <w:b/>
          <w:sz w:val="24"/>
          <w:szCs w:val="24"/>
        </w:rPr>
      </w:pPr>
    </w:p>
    <w:p w:rsidR="00BD54B2" w:rsidRDefault="00BD54B2" w:rsidP="000E1F6D">
      <w:pPr>
        <w:spacing w:after="0" w:line="240" w:lineRule="auto"/>
        <w:jc w:val="both"/>
        <w:rPr>
          <w:rFonts w:ascii="Arial" w:hAnsi="Arial" w:cs="Arial"/>
          <w:sz w:val="24"/>
          <w:szCs w:val="24"/>
        </w:rPr>
      </w:pPr>
      <w:r w:rsidRPr="00554C00">
        <w:rPr>
          <w:rFonts w:ascii="Arial" w:hAnsi="Arial" w:cs="Arial"/>
          <w:sz w:val="24"/>
          <w:szCs w:val="24"/>
        </w:rPr>
        <w:t>Zakon o muzejima, Zakon o zaštiti i očuvanju kulturnih dobara, Zakon o zaštiti prirode, Zakon o arhivskom gradivu i arhivima, Zakon o autorskom pravu, Zakon o ustanovama i dr.</w:t>
      </w:r>
    </w:p>
    <w:p w:rsidR="00BD54B2" w:rsidRDefault="00BD54B2" w:rsidP="000E1F6D">
      <w:pPr>
        <w:spacing w:after="0" w:line="240" w:lineRule="auto"/>
        <w:jc w:val="both"/>
        <w:rPr>
          <w:rFonts w:ascii="Arial" w:hAnsi="Arial" w:cs="Arial"/>
          <w:sz w:val="24"/>
          <w:szCs w:val="24"/>
        </w:rPr>
      </w:pPr>
    </w:p>
    <w:p w:rsidR="00BD54B2" w:rsidRDefault="00BD54B2" w:rsidP="000E1F6D">
      <w:pPr>
        <w:spacing w:after="0" w:line="240" w:lineRule="auto"/>
        <w:jc w:val="both"/>
        <w:rPr>
          <w:rFonts w:ascii="Arial" w:hAnsi="Arial" w:cs="Arial"/>
          <w:sz w:val="24"/>
          <w:szCs w:val="24"/>
        </w:rPr>
      </w:pPr>
    </w:p>
    <w:p w:rsidR="00BD54B2" w:rsidRPr="00554C00" w:rsidRDefault="00BD54B2" w:rsidP="000E1F6D">
      <w:pPr>
        <w:spacing w:after="0" w:line="240" w:lineRule="auto"/>
        <w:jc w:val="both"/>
        <w:rPr>
          <w:rFonts w:ascii="Arial" w:hAnsi="Arial" w:cs="Arial"/>
          <w:b/>
          <w:sz w:val="24"/>
          <w:szCs w:val="24"/>
        </w:rPr>
      </w:pPr>
      <w:r w:rsidRPr="00554C00">
        <w:rPr>
          <w:rFonts w:ascii="Arial" w:hAnsi="Arial" w:cs="Arial"/>
          <w:b/>
          <w:sz w:val="24"/>
          <w:szCs w:val="24"/>
        </w:rPr>
        <w:t>Ciljevi programa</w:t>
      </w:r>
    </w:p>
    <w:p w:rsidR="00BD54B2" w:rsidRPr="00554C00" w:rsidRDefault="00BD54B2" w:rsidP="000E1F6D">
      <w:pPr>
        <w:spacing w:after="0" w:line="240" w:lineRule="auto"/>
        <w:jc w:val="both"/>
        <w:rPr>
          <w:rFonts w:ascii="Arial" w:hAnsi="Arial" w:cs="Arial"/>
          <w:sz w:val="24"/>
          <w:szCs w:val="24"/>
        </w:rPr>
      </w:pPr>
    </w:p>
    <w:p w:rsidR="00BD54B2" w:rsidRDefault="00BD54B2" w:rsidP="000E1F6D">
      <w:pPr>
        <w:spacing w:after="0" w:line="240" w:lineRule="auto"/>
        <w:jc w:val="both"/>
        <w:rPr>
          <w:rFonts w:ascii="Arial" w:hAnsi="Arial" w:cs="Arial"/>
          <w:sz w:val="24"/>
          <w:szCs w:val="24"/>
        </w:rPr>
      </w:pPr>
      <w:r w:rsidRPr="00554C00">
        <w:rPr>
          <w:rFonts w:ascii="Arial" w:hAnsi="Arial" w:cs="Arial"/>
          <w:sz w:val="24"/>
          <w:szCs w:val="24"/>
        </w:rPr>
        <w:t>Ciljevi ovih programa i projekata su istraživanje i zaštita kulturne i povijesne baštine, sprečavanje od uništenja, prikupljanje i očuvanje građe kao jedne od osnovnih muzejskih djelatnosti.</w:t>
      </w:r>
    </w:p>
    <w:p w:rsidR="00B856A5" w:rsidRPr="00554C00" w:rsidRDefault="00B856A5" w:rsidP="000E1F6D">
      <w:pPr>
        <w:spacing w:after="0" w:line="240" w:lineRule="auto"/>
        <w:jc w:val="both"/>
        <w:rPr>
          <w:rFonts w:ascii="Arial" w:hAnsi="Arial" w:cs="Arial"/>
          <w:sz w:val="24"/>
          <w:szCs w:val="24"/>
        </w:rPr>
      </w:pPr>
    </w:p>
    <w:p w:rsidR="00B856A5" w:rsidRPr="005F7A8C" w:rsidRDefault="00B856A5" w:rsidP="00B856A5">
      <w:pPr>
        <w:spacing w:after="0" w:line="240" w:lineRule="auto"/>
        <w:jc w:val="both"/>
        <w:rPr>
          <w:rFonts w:ascii="Arial" w:hAnsi="Arial" w:cs="Arial"/>
          <w:b/>
          <w:sz w:val="18"/>
          <w:szCs w:val="18"/>
        </w:rPr>
      </w:pPr>
      <w:r w:rsidRPr="00E07575">
        <w:rPr>
          <w:rFonts w:ascii="Arial" w:hAnsi="Arial" w:cs="Arial"/>
          <w:b/>
          <w:sz w:val="24"/>
          <w:szCs w:val="24"/>
        </w:rPr>
        <w:t>Izvori financiranja</w:t>
      </w:r>
    </w:p>
    <w:tbl>
      <w:tblPr>
        <w:tblW w:w="9372" w:type="dxa"/>
        <w:tblInd w:w="93" w:type="dxa"/>
        <w:tblLayout w:type="fixed"/>
        <w:tblLook w:val="04A0" w:firstRow="1" w:lastRow="0" w:firstColumn="1" w:lastColumn="0" w:noHBand="0" w:noVBand="1"/>
      </w:tblPr>
      <w:tblGrid>
        <w:gridCol w:w="4126"/>
        <w:gridCol w:w="1418"/>
        <w:gridCol w:w="1275"/>
        <w:gridCol w:w="1276"/>
        <w:gridCol w:w="1277"/>
      </w:tblGrid>
      <w:tr w:rsidR="00D10A8C" w:rsidRPr="005F7A8C" w:rsidTr="00D10A8C">
        <w:trPr>
          <w:trHeight w:val="288"/>
        </w:trPr>
        <w:tc>
          <w:tcPr>
            <w:tcW w:w="4126" w:type="dxa"/>
            <w:vMerge w:val="restart"/>
            <w:tcBorders>
              <w:top w:val="single" w:sz="4" w:space="0" w:color="auto"/>
              <w:left w:val="single" w:sz="4" w:space="0" w:color="auto"/>
              <w:right w:val="single" w:sz="4" w:space="0" w:color="auto"/>
            </w:tcBorders>
            <w:shd w:val="clear" w:color="000000" w:fill="C0C0C0"/>
            <w:noWrap/>
            <w:vAlign w:val="bottom"/>
          </w:tcPr>
          <w:p w:rsidR="00D10A8C" w:rsidRPr="005F7A8C" w:rsidRDefault="00D10A8C" w:rsidP="00992BDB">
            <w:pPr>
              <w:spacing w:after="0" w:line="240" w:lineRule="auto"/>
              <w:rPr>
                <w:rFonts w:eastAsia="Times New Roman" w:cs="Calibri"/>
                <w:b/>
                <w:bCs/>
                <w:color w:val="000000"/>
                <w:sz w:val="18"/>
                <w:szCs w:val="18"/>
                <w:lang w:eastAsia="hr-HR"/>
              </w:rPr>
            </w:pPr>
            <w:r>
              <w:rPr>
                <w:rFonts w:eastAsia="Times New Roman" w:cs="Calibri"/>
                <w:b/>
                <w:bCs/>
                <w:color w:val="000000"/>
                <w:sz w:val="18"/>
                <w:szCs w:val="18"/>
                <w:lang w:eastAsia="hr-HR"/>
              </w:rPr>
              <w:t>PROGRAM</w:t>
            </w:r>
          </w:p>
        </w:tc>
        <w:tc>
          <w:tcPr>
            <w:tcW w:w="1418"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10A8C" w:rsidRPr="005F7A8C" w:rsidRDefault="00D10A8C"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 </w:t>
            </w:r>
          </w:p>
        </w:tc>
        <w:tc>
          <w:tcPr>
            <w:tcW w:w="1275"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10A8C" w:rsidRPr="005F7A8C" w:rsidRDefault="00D10A8C"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 </w:t>
            </w:r>
          </w:p>
        </w:tc>
        <w:tc>
          <w:tcPr>
            <w:tcW w:w="1276"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10A8C" w:rsidRPr="005F7A8C" w:rsidRDefault="00D10A8C"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 </w:t>
            </w:r>
          </w:p>
        </w:tc>
        <w:tc>
          <w:tcPr>
            <w:tcW w:w="1277" w:type="dxa"/>
            <w:tcBorders>
              <w:top w:val="single" w:sz="4" w:space="0" w:color="auto"/>
              <w:left w:val="single" w:sz="4" w:space="0" w:color="auto"/>
              <w:bottom w:val="single" w:sz="4" w:space="0" w:color="auto"/>
              <w:right w:val="single" w:sz="4" w:space="0" w:color="auto"/>
            </w:tcBorders>
            <w:shd w:val="clear" w:color="000000" w:fill="C0C0C0"/>
          </w:tcPr>
          <w:p w:rsidR="00D10A8C" w:rsidRPr="005F7A8C" w:rsidRDefault="00D10A8C" w:rsidP="00992BDB">
            <w:pPr>
              <w:spacing w:after="0" w:line="240" w:lineRule="auto"/>
              <w:rPr>
                <w:rFonts w:eastAsia="Times New Roman" w:cs="Calibri"/>
                <w:b/>
                <w:bCs/>
                <w:color w:val="000000"/>
                <w:sz w:val="18"/>
                <w:szCs w:val="18"/>
                <w:lang w:eastAsia="hr-HR"/>
              </w:rPr>
            </w:pPr>
          </w:p>
        </w:tc>
      </w:tr>
      <w:tr w:rsidR="00D10A8C" w:rsidRPr="005F7A8C" w:rsidTr="00463471">
        <w:trPr>
          <w:trHeight w:val="288"/>
        </w:trPr>
        <w:tc>
          <w:tcPr>
            <w:tcW w:w="4126" w:type="dxa"/>
            <w:vMerge/>
            <w:tcBorders>
              <w:left w:val="single" w:sz="4" w:space="0" w:color="auto"/>
              <w:bottom w:val="single" w:sz="4" w:space="0" w:color="auto"/>
              <w:right w:val="single" w:sz="4" w:space="0" w:color="auto"/>
            </w:tcBorders>
            <w:shd w:val="clear" w:color="000000" w:fill="C0C0C0"/>
            <w:noWrap/>
            <w:vAlign w:val="bottom"/>
          </w:tcPr>
          <w:p w:rsidR="00D10A8C" w:rsidRPr="005F7A8C" w:rsidRDefault="00D10A8C" w:rsidP="00992BDB">
            <w:pPr>
              <w:spacing w:after="0" w:line="240" w:lineRule="auto"/>
              <w:rPr>
                <w:rFonts w:eastAsia="Times New Roman" w:cs="Calibri"/>
                <w:b/>
                <w:bCs/>
                <w:color w:val="000000"/>
                <w:sz w:val="18"/>
                <w:szCs w:val="18"/>
                <w:lang w:eastAsia="hr-HR"/>
              </w:rPr>
            </w:pPr>
          </w:p>
        </w:tc>
        <w:tc>
          <w:tcPr>
            <w:tcW w:w="1418"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10A8C" w:rsidRPr="005F7A8C" w:rsidRDefault="00D10A8C" w:rsidP="007C0A6F">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II</w:t>
            </w:r>
            <w:r w:rsidRPr="005F7A8C">
              <w:rPr>
                <w:rFonts w:eastAsia="Times New Roman" w:cs="Calibri"/>
                <w:b/>
                <w:bCs/>
                <w:color w:val="000000"/>
                <w:sz w:val="20"/>
                <w:szCs w:val="20"/>
                <w:lang w:eastAsia="hr-HR"/>
              </w:rPr>
              <w:t>.</w:t>
            </w:r>
            <w:r>
              <w:rPr>
                <w:rFonts w:eastAsia="Times New Roman" w:cs="Calibri"/>
                <w:b/>
                <w:bCs/>
                <w:color w:val="000000"/>
                <w:sz w:val="20"/>
                <w:szCs w:val="20"/>
                <w:lang w:eastAsia="hr-HR"/>
              </w:rPr>
              <w:t xml:space="preserve"> Izmjena Financijskog plana za 2014.</w:t>
            </w:r>
          </w:p>
        </w:tc>
        <w:tc>
          <w:tcPr>
            <w:tcW w:w="1275"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10A8C" w:rsidRPr="005F7A8C" w:rsidRDefault="00D10A8C" w:rsidP="007C0A6F">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Financijski plan za 2015.</w:t>
            </w:r>
          </w:p>
        </w:tc>
        <w:tc>
          <w:tcPr>
            <w:tcW w:w="1276"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10A8C" w:rsidRPr="005F7A8C" w:rsidRDefault="00D10A8C" w:rsidP="007C0A6F">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Projekcija</w:t>
            </w:r>
            <w:r w:rsidRPr="005F7A8C">
              <w:rPr>
                <w:rFonts w:eastAsia="Times New Roman" w:cs="Calibri"/>
                <w:b/>
                <w:bCs/>
                <w:color w:val="000000"/>
                <w:sz w:val="20"/>
                <w:szCs w:val="20"/>
                <w:lang w:eastAsia="hr-HR"/>
              </w:rPr>
              <w:t xml:space="preserve"> </w:t>
            </w:r>
            <w:r>
              <w:rPr>
                <w:rFonts w:eastAsia="Times New Roman" w:cs="Calibri"/>
                <w:b/>
                <w:bCs/>
                <w:color w:val="000000"/>
                <w:sz w:val="20"/>
                <w:szCs w:val="20"/>
                <w:lang w:eastAsia="hr-HR"/>
              </w:rPr>
              <w:t>2016.</w:t>
            </w:r>
          </w:p>
        </w:tc>
        <w:tc>
          <w:tcPr>
            <w:tcW w:w="1277" w:type="dxa"/>
            <w:tcBorders>
              <w:top w:val="single" w:sz="4" w:space="0" w:color="auto"/>
              <w:left w:val="single" w:sz="4" w:space="0" w:color="auto"/>
              <w:bottom w:val="single" w:sz="4" w:space="0" w:color="auto"/>
              <w:right w:val="single" w:sz="4" w:space="0" w:color="auto"/>
            </w:tcBorders>
            <w:shd w:val="clear" w:color="000000" w:fill="C0C0C0"/>
            <w:vAlign w:val="bottom"/>
          </w:tcPr>
          <w:p w:rsidR="00D10A8C" w:rsidRPr="005F7A8C" w:rsidRDefault="00D10A8C" w:rsidP="007C0A6F">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Projekcija</w:t>
            </w:r>
            <w:r w:rsidRPr="005F7A8C">
              <w:rPr>
                <w:rFonts w:eastAsia="Times New Roman" w:cs="Calibri"/>
                <w:b/>
                <w:bCs/>
                <w:color w:val="000000"/>
                <w:sz w:val="20"/>
                <w:szCs w:val="20"/>
                <w:lang w:eastAsia="hr-HR"/>
              </w:rPr>
              <w:t xml:space="preserve"> 201</w:t>
            </w:r>
            <w:r>
              <w:rPr>
                <w:rFonts w:eastAsia="Times New Roman" w:cs="Calibri"/>
                <w:b/>
                <w:bCs/>
                <w:color w:val="000000"/>
                <w:sz w:val="20"/>
                <w:szCs w:val="20"/>
                <w:lang w:eastAsia="hr-HR"/>
              </w:rPr>
              <w:t>7</w:t>
            </w:r>
            <w:r w:rsidRPr="005F7A8C">
              <w:rPr>
                <w:rFonts w:eastAsia="Times New Roman" w:cs="Calibri"/>
                <w:b/>
                <w:bCs/>
                <w:color w:val="000000"/>
                <w:sz w:val="20"/>
                <w:szCs w:val="20"/>
                <w:lang w:eastAsia="hr-HR"/>
              </w:rPr>
              <w:t>.</w:t>
            </w:r>
          </w:p>
        </w:tc>
      </w:tr>
      <w:tr w:rsidR="00D10A8C" w:rsidRPr="005F7A8C" w:rsidTr="00295555">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D10A8C" w:rsidRPr="00691637" w:rsidRDefault="00D10A8C" w:rsidP="007C0A6F">
            <w:pPr>
              <w:spacing w:after="0" w:line="240" w:lineRule="auto"/>
              <w:rPr>
                <w:rFonts w:eastAsia="Times New Roman" w:cs="Calibri"/>
                <w:b/>
                <w:bCs/>
                <w:color w:val="000000"/>
                <w:sz w:val="20"/>
                <w:szCs w:val="20"/>
                <w:lang w:eastAsia="hr-HR"/>
              </w:rPr>
            </w:pPr>
            <w:r w:rsidRPr="00A83878">
              <w:rPr>
                <w:rFonts w:eastAsia="Times New Roman" w:cs="Calibri"/>
                <w:b/>
                <w:bCs/>
                <w:color w:val="000000"/>
                <w:sz w:val="20"/>
                <w:szCs w:val="20"/>
                <w:lang w:eastAsia="hr-HR"/>
              </w:rPr>
              <w:t>Program 01 KAPITALNA ULAGANJA U KULTURI</w:t>
            </w:r>
          </w:p>
        </w:tc>
        <w:tc>
          <w:tcPr>
            <w:tcW w:w="1418"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D10A8C" w:rsidRPr="00691637" w:rsidRDefault="00D10A8C" w:rsidP="007C0A6F">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460.250,00</w:t>
            </w:r>
          </w:p>
        </w:tc>
        <w:tc>
          <w:tcPr>
            <w:tcW w:w="1275"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D10A8C" w:rsidRPr="00691637" w:rsidRDefault="00D10A8C" w:rsidP="007C0A6F">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610.000,00</w:t>
            </w:r>
          </w:p>
        </w:tc>
        <w:tc>
          <w:tcPr>
            <w:tcW w:w="127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D10A8C" w:rsidRPr="00691637" w:rsidRDefault="00D10A8C" w:rsidP="007C0A6F">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335.000,00</w:t>
            </w:r>
          </w:p>
        </w:tc>
        <w:tc>
          <w:tcPr>
            <w:tcW w:w="1277" w:type="dxa"/>
            <w:tcBorders>
              <w:top w:val="single" w:sz="4" w:space="0" w:color="auto"/>
              <w:left w:val="single" w:sz="4" w:space="0" w:color="auto"/>
              <w:bottom w:val="single" w:sz="4" w:space="0" w:color="auto"/>
              <w:right w:val="single" w:sz="4" w:space="0" w:color="auto"/>
            </w:tcBorders>
            <w:shd w:val="clear" w:color="000000" w:fill="D9D9D9"/>
            <w:vAlign w:val="bottom"/>
          </w:tcPr>
          <w:p w:rsidR="00D10A8C" w:rsidRPr="00691637" w:rsidRDefault="00D10A8C" w:rsidP="007C0A6F">
            <w:pPr>
              <w:spacing w:after="0" w:line="240" w:lineRule="auto"/>
              <w:jc w:val="right"/>
              <w:rPr>
                <w:rFonts w:eastAsia="Times New Roman" w:cs="Calibri"/>
                <w:b/>
                <w:bCs/>
                <w:color w:val="000000"/>
                <w:sz w:val="20"/>
                <w:szCs w:val="20"/>
                <w:lang w:eastAsia="hr-HR"/>
              </w:rPr>
            </w:pPr>
            <w:r>
              <w:rPr>
                <w:rFonts w:eastAsia="Times New Roman" w:cs="Calibri"/>
                <w:b/>
                <w:bCs/>
                <w:color w:val="000000"/>
                <w:sz w:val="20"/>
                <w:szCs w:val="20"/>
                <w:lang w:eastAsia="hr-HR"/>
              </w:rPr>
              <w:t>235.000,00</w:t>
            </w:r>
          </w:p>
        </w:tc>
      </w:tr>
      <w:tr w:rsidR="00D10A8C"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D10A8C" w:rsidRPr="005F7A8C" w:rsidRDefault="00D10A8C"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K080101 KAPITALNO ULAGANJE U MUZEJSKI PROSTOR</w:t>
            </w:r>
          </w:p>
        </w:tc>
        <w:tc>
          <w:tcPr>
            <w:tcW w:w="1418"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D10A8C" w:rsidRPr="005F7A8C" w:rsidRDefault="00D10A8C"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5.000,00</w:t>
            </w:r>
          </w:p>
        </w:tc>
        <w:tc>
          <w:tcPr>
            <w:tcW w:w="1275"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D10A8C" w:rsidRPr="005F7A8C" w:rsidRDefault="00D10A8C"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15.000,00</w:t>
            </w:r>
          </w:p>
        </w:tc>
        <w:tc>
          <w:tcPr>
            <w:tcW w:w="127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D10A8C" w:rsidRPr="005F7A8C" w:rsidRDefault="00D10A8C"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5.000,00</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rsidR="00D10A8C" w:rsidRDefault="00D10A8C" w:rsidP="00992BDB">
            <w:pPr>
              <w:spacing w:after="0" w:line="240" w:lineRule="auto"/>
              <w:jc w:val="right"/>
              <w:rPr>
                <w:rFonts w:eastAsia="Times New Roman" w:cs="Calibri"/>
                <w:b/>
                <w:bCs/>
                <w:color w:val="000000"/>
                <w:sz w:val="18"/>
                <w:szCs w:val="18"/>
                <w:lang w:eastAsia="hr-HR"/>
              </w:rPr>
            </w:pPr>
          </w:p>
          <w:p w:rsidR="00D10A8C" w:rsidRDefault="00D10A8C"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5.000,00</w:t>
            </w:r>
          </w:p>
        </w:tc>
      </w:tr>
      <w:tr w:rsidR="00D10A8C"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10A8C" w:rsidRPr="005F7A8C" w:rsidRDefault="00D10A8C"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 xml:space="preserve">Izvor  </w:t>
            </w:r>
            <w:r>
              <w:rPr>
                <w:rFonts w:eastAsia="Times New Roman" w:cs="Calibri"/>
                <w:b/>
                <w:bCs/>
                <w:color w:val="000000"/>
                <w:sz w:val="18"/>
                <w:szCs w:val="18"/>
                <w:lang w:eastAsia="hr-HR"/>
              </w:rPr>
              <w:t>REZERV. ZA VIŠAK PRIH.ZA NAMJEN.POTROŠNJU PRORAČ.KORISNIKA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10A8C" w:rsidRPr="005F7A8C" w:rsidRDefault="00D10A8C"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10A8C" w:rsidRPr="005F7A8C" w:rsidRDefault="00D10A8C" w:rsidP="00D10A8C">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10A8C" w:rsidRPr="005F7A8C" w:rsidRDefault="00D10A8C"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8C17D0" w:rsidRDefault="008C17D0" w:rsidP="00992BDB">
            <w:pPr>
              <w:spacing w:after="0" w:line="240" w:lineRule="auto"/>
              <w:jc w:val="right"/>
              <w:rPr>
                <w:rFonts w:eastAsia="Times New Roman" w:cs="Calibri"/>
                <w:b/>
                <w:bCs/>
                <w:color w:val="000000"/>
                <w:sz w:val="18"/>
                <w:szCs w:val="18"/>
                <w:lang w:eastAsia="hr-HR"/>
              </w:rPr>
            </w:pPr>
          </w:p>
          <w:p w:rsidR="00D10A8C" w:rsidRDefault="00D10A8C"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8C17D0"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Izvor  OSTALI PRIHODI OD NEFINANCIJSKE IMOVINE GRADA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5.000,00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15.000,00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5.000,00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8C17D0" w:rsidRDefault="008C17D0" w:rsidP="007C0A6F">
            <w:pPr>
              <w:spacing w:after="0" w:line="240" w:lineRule="auto"/>
              <w:jc w:val="right"/>
              <w:rPr>
                <w:rFonts w:eastAsia="Times New Roman" w:cs="Calibri"/>
                <w:b/>
                <w:bCs/>
                <w:color w:val="000000"/>
                <w:sz w:val="18"/>
                <w:szCs w:val="18"/>
                <w:lang w:eastAsia="hr-HR"/>
              </w:rPr>
            </w:pPr>
          </w:p>
          <w:p w:rsidR="008C17D0"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5.000,00</w:t>
            </w:r>
          </w:p>
        </w:tc>
      </w:tr>
      <w:tr w:rsidR="008C17D0"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 xml:space="preserve">Izvor  </w:t>
            </w:r>
            <w:r>
              <w:rPr>
                <w:rFonts w:eastAsia="Times New Roman" w:cs="Calibri"/>
                <w:b/>
                <w:bCs/>
                <w:color w:val="000000"/>
                <w:sz w:val="18"/>
                <w:szCs w:val="18"/>
                <w:lang w:eastAsia="hr-HR"/>
              </w:rPr>
              <w:t>PRIHODI OD PRIMLJENIH ZAJMOVA BANAKA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8C17D0" w:rsidRDefault="008C17D0" w:rsidP="007C0A6F">
            <w:pPr>
              <w:spacing w:after="0" w:line="240" w:lineRule="auto"/>
              <w:jc w:val="right"/>
              <w:rPr>
                <w:rFonts w:eastAsia="Times New Roman" w:cs="Calibri"/>
                <w:b/>
                <w:bCs/>
                <w:color w:val="000000"/>
                <w:sz w:val="18"/>
                <w:szCs w:val="18"/>
                <w:lang w:eastAsia="hr-HR"/>
              </w:rPr>
            </w:pPr>
          </w:p>
          <w:p w:rsidR="008C17D0"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8C17D0"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8C17D0" w:rsidRPr="005F7A8C" w:rsidRDefault="008C17D0"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K080105 KAPTIALNO ULAGANJE U ARHEOLOŠKI LOKALITET IGRALIŠTE</w:t>
            </w:r>
          </w:p>
        </w:tc>
        <w:tc>
          <w:tcPr>
            <w:tcW w:w="1418"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8C17D0" w:rsidRPr="005F7A8C"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25.000,00</w:t>
            </w:r>
          </w:p>
        </w:tc>
        <w:tc>
          <w:tcPr>
            <w:tcW w:w="1275"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8C17D0" w:rsidRPr="005F7A8C"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55.000,00</w:t>
            </w:r>
          </w:p>
        </w:tc>
        <w:tc>
          <w:tcPr>
            <w:tcW w:w="127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8C17D0" w:rsidRPr="005F7A8C"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25.000,00</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rsidR="008C17D0" w:rsidRDefault="008C17D0" w:rsidP="00992BDB">
            <w:pPr>
              <w:spacing w:after="0" w:line="240" w:lineRule="auto"/>
              <w:jc w:val="right"/>
              <w:rPr>
                <w:rFonts w:eastAsia="Times New Roman" w:cs="Calibri"/>
                <w:b/>
                <w:bCs/>
                <w:color w:val="000000"/>
                <w:sz w:val="18"/>
                <w:szCs w:val="18"/>
                <w:lang w:eastAsia="hr-HR"/>
              </w:rPr>
            </w:pPr>
          </w:p>
          <w:p w:rsidR="008C17D0"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25.000,00</w:t>
            </w:r>
          </w:p>
        </w:tc>
      </w:tr>
      <w:tr w:rsidR="008C17D0"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Izvor  OSTALI PRIHODI I PRIMICI GRADA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8C17D0" w:rsidRDefault="008C17D0" w:rsidP="007C0A6F">
            <w:pPr>
              <w:spacing w:after="0" w:line="240" w:lineRule="auto"/>
              <w:jc w:val="right"/>
              <w:rPr>
                <w:rFonts w:eastAsia="Times New Roman" w:cs="Calibri"/>
                <w:b/>
                <w:bCs/>
                <w:color w:val="000000"/>
                <w:sz w:val="18"/>
                <w:szCs w:val="18"/>
                <w:lang w:eastAsia="hr-HR"/>
              </w:rPr>
            </w:pPr>
          </w:p>
          <w:p w:rsidR="008C17D0"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8C17D0"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Izvor  SPOMENIČKA RENTA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10.000,00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20.000,00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10.000,00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8C17D0" w:rsidRDefault="008C17D0" w:rsidP="00992BDB">
            <w:pPr>
              <w:spacing w:after="0" w:line="240" w:lineRule="auto"/>
              <w:jc w:val="right"/>
              <w:rPr>
                <w:rFonts w:eastAsia="Times New Roman" w:cs="Calibri"/>
                <w:b/>
                <w:bCs/>
                <w:color w:val="000000"/>
                <w:sz w:val="18"/>
                <w:szCs w:val="18"/>
                <w:lang w:eastAsia="hr-HR"/>
              </w:rPr>
            </w:pPr>
          </w:p>
          <w:p w:rsidR="008C17D0" w:rsidRDefault="008C17D0" w:rsidP="00992BDB">
            <w:pPr>
              <w:spacing w:after="0" w:line="240" w:lineRule="auto"/>
              <w:jc w:val="right"/>
              <w:rPr>
                <w:rFonts w:eastAsia="Times New Roman" w:cs="Calibri"/>
                <w:b/>
                <w:bCs/>
                <w:color w:val="000000"/>
                <w:sz w:val="18"/>
                <w:szCs w:val="18"/>
                <w:lang w:eastAsia="hr-HR"/>
              </w:rPr>
            </w:pPr>
            <w:r w:rsidRPr="008C17D0">
              <w:rPr>
                <w:rFonts w:eastAsia="Times New Roman" w:cs="Calibri"/>
                <w:b/>
                <w:bCs/>
                <w:color w:val="000000"/>
                <w:sz w:val="18"/>
                <w:szCs w:val="18"/>
                <w:lang w:eastAsia="hr-HR"/>
              </w:rPr>
              <w:t>0.000,00</w:t>
            </w:r>
          </w:p>
        </w:tc>
      </w:tr>
      <w:tr w:rsidR="008C17D0"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lastRenderedPageBreak/>
              <w:t>Izvor  POMOĆI ZA PRORAČUNSKE KORISNIKE</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15.000,00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35.000,00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15.000,00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8C17D0" w:rsidRDefault="008C17D0" w:rsidP="00992BDB">
            <w:pPr>
              <w:spacing w:after="0" w:line="240" w:lineRule="auto"/>
              <w:jc w:val="right"/>
              <w:rPr>
                <w:rFonts w:eastAsia="Times New Roman" w:cs="Calibri"/>
                <w:b/>
                <w:bCs/>
                <w:color w:val="000000"/>
                <w:sz w:val="18"/>
                <w:szCs w:val="18"/>
                <w:lang w:eastAsia="hr-HR"/>
              </w:rPr>
            </w:pPr>
          </w:p>
          <w:p w:rsidR="008C17D0"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15.000,00</w:t>
            </w:r>
          </w:p>
        </w:tc>
      </w:tr>
      <w:tr w:rsidR="008C17D0"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Izvor  OSTALI PRIHODI OD NEFINANCIJSKE IMOVINE GRADA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8C17D0" w:rsidRDefault="008C17D0" w:rsidP="007C0A6F">
            <w:pPr>
              <w:spacing w:after="0" w:line="240" w:lineRule="auto"/>
              <w:jc w:val="right"/>
              <w:rPr>
                <w:rFonts w:eastAsia="Times New Roman" w:cs="Calibri"/>
                <w:b/>
                <w:bCs/>
                <w:color w:val="000000"/>
                <w:sz w:val="18"/>
                <w:szCs w:val="18"/>
                <w:lang w:eastAsia="hr-HR"/>
              </w:rPr>
            </w:pPr>
          </w:p>
          <w:p w:rsidR="008C17D0"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8C17D0"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 xml:space="preserve">Izvor  </w:t>
            </w:r>
            <w:r>
              <w:rPr>
                <w:rFonts w:eastAsia="Times New Roman" w:cs="Calibri"/>
                <w:b/>
                <w:bCs/>
                <w:color w:val="000000"/>
                <w:sz w:val="18"/>
                <w:szCs w:val="18"/>
                <w:lang w:eastAsia="hr-HR"/>
              </w:rPr>
              <w:t>PRIHODI OD PRIMLJENIH ZAJMOVA BANAKA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8C17D0" w:rsidRDefault="008C17D0" w:rsidP="007C0A6F">
            <w:pPr>
              <w:spacing w:after="0" w:line="240" w:lineRule="auto"/>
              <w:jc w:val="right"/>
              <w:rPr>
                <w:rFonts w:eastAsia="Times New Roman" w:cs="Calibri"/>
                <w:b/>
                <w:bCs/>
                <w:color w:val="000000"/>
                <w:sz w:val="18"/>
                <w:szCs w:val="18"/>
                <w:lang w:eastAsia="hr-HR"/>
              </w:rPr>
            </w:pPr>
          </w:p>
          <w:p w:rsidR="008C17D0"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8C17D0"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8C17D0" w:rsidRPr="005F7A8C" w:rsidRDefault="008C17D0" w:rsidP="003946A9">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K080112 KAPITALNO ULAGANJE U JAM</w:t>
            </w:r>
            <w:r>
              <w:rPr>
                <w:rFonts w:eastAsia="Times New Roman" w:cs="Calibri"/>
                <w:b/>
                <w:bCs/>
                <w:color w:val="000000"/>
                <w:sz w:val="18"/>
                <w:szCs w:val="18"/>
                <w:lang w:eastAsia="hr-HR"/>
              </w:rPr>
              <w:t xml:space="preserve">U </w:t>
            </w:r>
            <w:r w:rsidRPr="005F7A8C">
              <w:rPr>
                <w:rFonts w:eastAsia="Times New Roman" w:cs="Calibri"/>
                <w:b/>
                <w:bCs/>
                <w:color w:val="000000"/>
                <w:sz w:val="18"/>
                <w:szCs w:val="18"/>
                <w:lang w:eastAsia="hr-HR"/>
              </w:rPr>
              <w:t>VRTARE</w:t>
            </w:r>
          </w:p>
        </w:tc>
        <w:tc>
          <w:tcPr>
            <w:tcW w:w="1418"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8C17D0" w:rsidRPr="005F7A8C"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50.000,00</w:t>
            </w:r>
          </w:p>
        </w:tc>
        <w:tc>
          <w:tcPr>
            <w:tcW w:w="1275"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8C17D0" w:rsidRPr="005F7A8C"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50.000,00</w:t>
            </w:r>
          </w:p>
        </w:tc>
        <w:tc>
          <w:tcPr>
            <w:tcW w:w="127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8C17D0" w:rsidRPr="005F7A8C"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50.000,00</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rsidR="008C17D0" w:rsidRDefault="008C17D0" w:rsidP="00992BDB">
            <w:pPr>
              <w:spacing w:after="0" w:line="240" w:lineRule="auto"/>
              <w:jc w:val="right"/>
              <w:rPr>
                <w:rFonts w:eastAsia="Times New Roman" w:cs="Calibri"/>
                <w:b/>
                <w:bCs/>
                <w:color w:val="000000"/>
                <w:sz w:val="18"/>
                <w:szCs w:val="18"/>
                <w:lang w:eastAsia="hr-HR"/>
              </w:rPr>
            </w:pPr>
          </w:p>
          <w:p w:rsidR="008C17D0"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50.000,00</w:t>
            </w:r>
          </w:p>
        </w:tc>
      </w:tr>
      <w:tr w:rsidR="008C17D0"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Izvor  SPOMENIČKA RENTA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50.000,00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50.000,00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50.000,00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8C17D0" w:rsidRDefault="008C17D0" w:rsidP="007C0A6F">
            <w:pPr>
              <w:spacing w:after="0" w:line="240" w:lineRule="auto"/>
              <w:jc w:val="right"/>
              <w:rPr>
                <w:rFonts w:eastAsia="Times New Roman" w:cs="Calibri"/>
                <w:b/>
                <w:bCs/>
                <w:color w:val="000000"/>
                <w:sz w:val="18"/>
                <w:szCs w:val="18"/>
                <w:lang w:eastAsia="hr-HR"/>
              </w:rPr>
            </w:pPr>
          </w:p>
          <w:p w:rsidR="008C17D0"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50.000,00</w:t>
            </w:r>
          </w:p>
        </w:tc>
      </w:tr>
      <w:tr w:rsidR="008C17D0"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Izvor  POMOĆI ZA PRORAČUNSKE KORISNIKE</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8C17D0" w:rsidRDefault="008C17D0" w:rsidP="007C0A6F">
            <w:pPr>
              <w:spacing w:after="0" w:line="240" w:lineRule="auto"/>
              <w:jc w:val="right"/>
              <w:rPr>
                <w:rFonts w:eastAsia="Times New Roman" w:cs="Calibri"/>
                <w:b/>
                <w:bCs/>
                <w:color w:val="000000"/>
                <w:sz w:val="18"/>
                <w:szCs w:val="18"/>
                <w:lang w:eastAsia="hr-HR"/>
              </w:rPr>
            </w:pPr>
          </w:p>
          <w:p w:rsidR="008C17D0"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8C17D0"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Izvor  OSTALI PRIHODI OD NEFINANCIJSKE IMOVINE GRADA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8C17D0" w:rsidRDefault="008C17D0" w:rsidP="007C0A6F">
            <w:pPr>
              <w:spacing w:after="0" w:line="240" w:lineRule="auto"/>
              <w:jc w:val="right"/>
              <w:rPr>
                <w:rFonts w:eastAsia="Times New Roman" w:cs="Calibri"/>
                <w:b/>
                <w:bCs/>
                <w:color w:val="000000"/>
                <w:sz w:val="18"/>
                <w:szCs w:val="18"/>
                <w:lang w:eastAsia="hr-HR"/>
              </w:rPr>
            </w:pPr>
          </w:p>
          <w:p w:rsidR="008C17D0"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8C17D0"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 xml:space="preserve">Izvor  </w:t>
            </w:r>
            <w:r>
              <w:rPr>
                <w:rFonts w:eastAsia="Times New Roman" w:cs="Calibri"/>
                <w:b/>
                <w:bCs/>
                <w:color w:val="000000"/>
                <w:sz w:val="18"/>
                <w:szCs w:val="18"/>
                <w:lang w:eastAsia="hr-HR"/>
              </w:rPr>
              <w:t>PRIHODI OD PRIMLJENIH ZAJMOVA BANAKA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8C17D0" w:rsidRDefault="008C17D0" w:rsidP="007C0A6F">
            <w:pPr>
              <w:spacing w:after="0" w:line="240" w:lineRule="auto"/>
              <w:jc w:val="right"/>
              <w:rPr>
                <w:rFonts w:eastAsia="Times New Roman" w:cs="Calibri"/>
                <w:b/>
                <w:bCs/>
                <w:color w:val="000000"/>
                <w:sz w:val="18"/>
                <w:szCs w:val="18"/>
                <w:lang w:eastAsia="hr-HR"/>
              </w:rPr>
            </w:pPr>
          </w:p>
          <w:p w:rsidR="008C17D0" w:rsidRDefault="008C17D0"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8C17D0"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8C17D0" w:rsidRPr="005F7A8C" w:rsidRDefault="008C17D0"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K080113 KAPITALNO ULAGANJE U LOKVIŠĆE</w:t>
            </w:r>
          </w:p>
        </w:tc>
        <w:tc>
          <w:tcPr>
            <w:tcW w:w="1418"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8C17D0" w:rsidRPr="005F7A8C"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20.000,00</w:t>
            </w:r>
          </w:p>
        </w:tc>
        <w:tc>
          <w:tcPr>
            <w:tcW w:w="1275"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8C17D0" w:rsidRPr="005F7A8C"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20.000,00</w:t>
            </w:r>
          </w:p>
        </w:tc>
        <w:tc>
          <w:tcPr>
            <w:tcW w:w="127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8C17D0" w:rsidRPr="005F7A8C"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20.000,00</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rsidR="00C61324" w:rsidRDefault="00C61324" w:rsidP="00992BDB">
            <w:pPr>
              <w:spacing w:after="0" w:line="240" w:lineRule="auto"/>
              <w:jc w:val="right"/>
              <w:rPr>
                <w:rFonts w:eastAsia="Times New Roman" w:cs="Calibri"/>
                <w:b/>
                <w:bCs/>
                <w:color w:val="000000"/>
                <w:sz w:val="18"/>
                <w:szCs w:val="18"/>
                <w:lang w:eastAsia="hr-HR"/>
              </w:rPr>
            </w:pPr>
          </w:p>
          <w:p w:rsidR="008C17D0" w:rsidRDefault="00C61324" w:rsidP="00992BDB">
            <w:pPr>
              <w:spacing w:after="0" w:line="240" w:lineRule="auto"/>
              <w:jc w:val="right"/>
              <w:rPr>
                <w:rFonts w:eastAsia="Times New Roman" w:cs="Calibri"/>
                <w:b/>
                <w:bCs/>
                <w:color w:val="000000"/>
                <w:sz w:val="18"/>
                <w:szCs w:val="18"/>
                <w:lang w:eastAsia="hr-HR"/>
              </w:rPr>
            </w:pPr>
            <w:r w:rsidRPr="00C61324">
              <w:rPr>
                <w:rFonts w:eastAsia="Times New Roman" w:cs="Calibri"/>
                <w:b/>
                <w:bCs/>
                <w:color w:val="000000"/>
                <w:sz w:val="18"/>
                <w:szCs w:val="18"/>
                <w:lang w:eastAsia="hr-HR"/>
              </w:rPr>
              <w:t>20.000,00</w:t>
            </w:r>
          </w:p>
        </w:tc>
      </w:tr>
      <w:tr w:rsidR="008C17D0"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Izvor  SPOMENIČKA RENTA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20.000,00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20.000,00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C17D0" w:rsidRPr="005F7A8C" w:rsidRDefault="008C17D0"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20.000,00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C61324" w:rsidRDefault="00C61324" w:rsidP="00992BDB">
            <w:pPr>
              <w:spacing w:after="0" w:line="240" w:lineRule="auto"/>
              <w:jc w:val="right"/>
              <w:rPr>
                <w:rFonts w:eastAsia="Times New Roman" w:cs="Calibri"/>
                <w:b/>
                <w:bCs/>
                <w:color w:val="000000"/>
                <w:sz w:val="18"/>
                <w:szCs w:val="18"/>
                <w:lang w:eastAsia="hr-HR"/>
              </w:rPr>
            </w:pPr>
          </w:p>
          <w:p w:rsidR="008C17D0" w:rsidRDefault="00C61324" w:rsidP="00992BDB">
            <w:pPr>
              <w:spacing w:after="0" w:line="240" w:lineRule="auto"/>
              <w:jc w:val="right"/>
              <w:rPr>
                <w:rFonts w:eastAsia="Times New Roman" w:cs="Calibri"/>
                <w:b/>
                <w:bCs/>
                <w:color w:val="000000"/>
                <w:sz w:val="18"/>
                <w:szCs w:val="18"/>
                <w:lang w:eastAsia="hr-HR"/>
              </w:rPr>
            </w:pPr>
            <w:r w:rsidRPr="00C61324">
              <w:rPr>
                <w:rFonts w:eastAsia="Times New Roman" w:cs="Calibri"/>
                <w:b/>
                <w:bCs/>
                <w:color w:val="000000"/>
                <w:sz w:val="18"/>
                <w:szCs w:val="18"/>
                <w:lang w:eastAsia="hr-HR"/>
              </w:rPr>
              <w:t>20.000,00</w:t>
            </w:r>
          </w:p>
        </w:tc>
      </w:tr>
      <w:tr w:rsidR="008C17D0"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8C17D0" w:rsidRPr="005F7A8C" w:rsidRDefault="008C17D0"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K080114 KAPITALNO ULAGANJE U GRADINU BADANJ</w:t>
            </w:r>
          </w:p>
        </w:tc>
        <w:tc>
          <w:tcPr>
            <w:tcW w:w="1418"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8C17D0" w:rsidRPr="005F7A8C" w:rsidRDefault="00C61324"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305.250,00</w:t>
            </w:r>
          </w:p>
        </w:tc>
        <w:tc>
          <w:tcPr>
            <w:tcW w:w="1275"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8C17D0" w:rsidRPr="005F7A8C" w:rsidRDefault="00C61324"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190.000,00</w:t>
            </w:r>
          </w:p>
        </w:tc>
        <w:tc>
          <w:tcPr>
            <w:tcW w:w="127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8C17D0" w:rsidRPr="005F7A8C" w:rsidRDefault="00C61324"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190.000,00</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rsidR="00C61324" w:rsidRDefault="00C61324" w:rsidP="00992BDB">
            <w:pPr>
              <w:spacing w:after="0" w:line="240" w:lineRule="auto"/>
              <w:jc w:val="right"/>
              <w:rPr>
                <w:rFonts w:eastAsia="Times New Roman" w:cs="Calibri"/>
                <w:b/>
                <w:bCs/>
                <w:color w:val="000000"/>
                <w:sz w:val="18"/>
                <w:szCs w:val="18"/>
                <w:lang w:eastAsia="hr-HR"/>
              </w:rPr>
            </w:pPr>
          </w:p>
          <w:p w:rsidR="008C17D0" w:rsidRDefault="00C61324"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90.000,00</w:t>
            </w:r>
          </w:p>
        </w:tc>
      </w:tr>
      <w:tr w:rsidR="00C61324" w:rsidRPr="005F7A8C" w:rsidTr="00D31248">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61324" w:rsidRPr="005F7A8C" w:rsidRDefault="00C61324"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Izvor  SPOMENIČKA RENTA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61324" w:rsidRPr="005F7A8C" w:rsidRDefault="00C61324"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25.000,00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61324" w:rsidRPr="005F7A8C" w:rsidRDefault="00C61324"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25.000,00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61324" w:rsidRPr="005F7A8C" w:rsidRDefault="00C61324"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25.000,00</w:t>
            </w:r>
          </w:p>
        </w:tc>
        <w:tc>
          <w:tcPr>
            <w:tcW w:w="1277" w:type="dxa"/>
            <w:tcBorders>
              <w:top w:val="single" w:sz="4" w:space="0" w:color="auto"/>
              <w:left w:val="single" w:sz="4" w:space="0" w:color="auto"/>
              <w:bottom w:val="single" w:sz="4" w:space="0" w:color="auto"/>
              <w:right w:val="single" w:sz="4" w:space="0" w:color="auto"/>
            </w:tcBorders>
            <w:shd w:val="clear" w:color="000000" w:fill="FFFFFF"/>
            <w:vAlign w:val="bottom"/>
          </w:tcPr>
          <w:p w:rsidR="00C61324" w:rsidRPr="005F7A8C" w:rsidRDefault="00C61324"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25.000,00</w:t>
            </w:r>
          </w:p>
        </w:tc>
      </w:tr>
      <w:tr w:rsidR="00C61324"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61324" w:rsidRPr="005F7A8C" w:rsidRDefault="00C61324"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Izvor  POMOĆI ZA PRORAČUNSKE KORISNIKE</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61324" w:rsidRPr="005F7A8C" w:rsidRDefault="00C61324"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215.250,00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61324" w:rsidRPr="005F7A8C" w:rsidRDefault="00C61324"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120.000,00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61324" w:rsidRPr="005F7A8C" w:rsidRDefault="00C61324" w:rsidP="00C61324">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100.000,00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C61324" w:rsidRDefault="00C61324" w:rsidP="00992BDB">
            <w:pPr>
              <w:spacing w:after="0" w:line="240" w:lineRule="auto"/>
              <w:jc w:val="right"/>
              <w:rPr>
                <w:rFonts w:eastAsia="Times New Roman" w:cs="Calibri"/>
                <w:b/>
                <w:bCs/>
                <w:color w:val="000000"/>
                <w:sz w:val="18"/>
                <w:szCs w:val="18"/>
                <w:lang w:eastAsia="hr-HR"/>
              </w:rPr>
            </w:pPr>
          </w:p>
          <w:p w:rsidR="00C61324" w:rsidRDefault="00C61324"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C61324"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61324" w:rsidRPr="005F7A8C" w:rsidRDefault="00C61324"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Izvor  OSTALI PRIHODI OD NEFINANCIJSKE IMOVINE GRADA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61324" w:rsidRPr="005F7A8C" w:rsidRDefault="00C61324"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65.000,00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61324" w:rsidRPr="005F7A8C" w:rsidRDefault="00C61324" w:rsidP="00C61324">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45.000,00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61324" w:rsidRPr="005F7A8C" w:rsidRDefault="00C61324" w:rsidP="00C61324">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65.000,00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C61324" w:rsidRDefault="00C61324" w:rsidP="00992BDB">
            <w:pPr>
              <w:spacing w:after="0" w:line="240" w:lineRule="auto"/>
              <w:jc w:val="right"/>
              <w:rPr>
                <w:rFonts w:eastAsia="Times New Roman" w:cs="Calibri"/>
                <w:b/>
                <w:bCs/>
                <w:color w:val="000000"/>
                <w:sz w:val="18"/>
                <w:szCs w:val="18"/>
                <w:lang w:eastAsia="hr-HR"/>
              </w:rPr>
            </w:pPr>
          </w:p>
          <w:p w:rsidR="00C61324" w:rsidRDefault="00C61324"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65.000,00</w:t>
            </w:r>
          </w:p>
        </w:tc>
      </w:tr>
      <w:tr w:rsidR="00C61324" w:rsidRPr="005F7A8C" w:rsidTr="00C61324">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C61324" w:rsidRPr="001C191E" w:rsidRDefault="00C61324" w:rsidP="007C0A6F">
            <w:pPr>
              <w:spacing w:after="0"/>
              <w:rPr>
                <w:rFonts w:cs="Calibri"/>
                <w:b/>
                <w:bCs/>
                <w:color w:val="000000"/>
                <w:sz w:val="18"/>
                <w:szCs w:val="18"/>
              </w:rPr>
            </w:pPr>
            <w:r w:rsidRPr="001C191E">
              <w:rPr>
                <w:rFonts w:cs="Calibri"/>
                <w:b/>
                <w:bCs/>
                <w:color w:val="000000"/>
                <w:sz w:val="18"/>
                <w:szCs w:val="18"/>
              </w:rPr>
              <w:t>Kapitalni projekt K080151 KAPITALNO ULAGANJE U OPREMU ZA MUZEJSKI PROSTOR</w:t>
            </w:r>
          </w:p>
        </w:tc>
        <w:tc>
          <w:tcPr>
            <w:tcW w:w="1418"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C61324" w:rsidRPr="001C191E" w:rsidRDefault="00C61324" w:rsidP="007C0A6F">
            <w:pPr>
              <w:spacing w:after="0"/>
              <w:jc w:val="right"/>
              <w:rPr>
                <w:rFonts w:cs="Calibri"/>
                <w:b/>
                <w:bCs/>
                <w:color w:val="000000"/>
                <w:sz w:val="18"/>
                <w:szCs w:val="18"/>
              </w:rPr>
            </w:pPr>
            <w:r>
              <w:rPr>
                <w:rFonts w:cs="Calibri"/>
                <w:b/>
                <w:bCs/>
                <w:color w:val="000000"/>
                <w:sz w:val="18"/>
                <w:szCs w:val="18"/>
              </w:rPr>
              <w:t>23.000,00</w:t>
            </w:r>
          </w:p>
        </w:tc>
        <w:tc>
          <w:tcPr>
            <w:tcW w:w="1275"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C61324" w:rsidRPr="001C191E" w:rsidRDefault="00C61324" w:rsidP="007C0A6F">
            <w:pPr>
              <w:spacing w:after="0"/>
              <w:jc w:val="right"/>
              <w:rPr>
                <w:rFonts w:cs="Calibri"/>
                <w:b/>
                <w:bCs/>
                <w:color w:val="000000"/>
                <w:sz w:val="18"/>
                <w:szCs w:val="18"/>
              </w:rPr>
            </w:pPr>
            <w:r>
              <w:rPr>
                <w:rFonts w:cs="Calibri"/>
                <w:b/>
                <w:bCs/>
                <w:color w:val="000000"/>
                <w:sz w:val="18"/>
                <w:szCs w:val="18"/>
              </w:rPr>
              <w:t>23.000,00</w:t>
            </w:r>
          </w:p>
        </w:tc>
        <w:tc>
          <w:tcPr>
            <w:tcW w:w="127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C61324" w:rsidRDefault="00C61324"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23.000,00</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rsidR="00C61324" w:rsidRDefault="00C61324" w:rsidP="00992BDB">
            <w:pPr>
              <w:spacing w:after="0" w:line="240" w:lineRule="auto"/>
              <w:jc w:val="right"/>
              <w:rPr>
                <w:rFonts w:eastAsia="Times New Roman" w:cs="Calibri"/>
                <w:b/>
                <w:bCs/>
                <w:color w:val="000000"/>
                <w:sz w:val="18"/>
                <w:szCs w:val="18"/>
                <w:lang w:eastAsia="hr-HR"/>
              </w:rPr>
            </w:pPr>
          </w:p>
          <w:p w:rsidR="00C61324" w:rsidRDefault="00C61324" w:rsidP="00992BDB">
            <w:pPr>
              <w:spacing w:after="0" w:line="240" w:lineRule="auto"/>
              <w:jc w:val="right"/>
              <w:rPr>
                <w:rFonts w:eastAsia="Times New Roman" w:cs="Calibri"/>
                <w:b/>
                <w:bCs/>
                <w:color w:val="000000"/>
                <w:sz w:val="18"/>
                <w:szCs w:val="18"/>
                <w:lang w:eastAsia="hr-HR"/>
              </w:rPr>
            </w:pPr>
          </w:p>
          <w:p w:rsidR="00C61324" w:rsidRDefault="00C61324"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23.000,00</w:t>
            </w:r>
          </w:p>
        </w:tc>
      </w:tr>
      <w:tr w:rsidR="00C61324" w:rsidRPr="005F7A8C" w:rsidTr="00C61324">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auto"/>
            <w:noWrap/>
            <w:vAlign w:val="bottom"/>
          </w:tcPr>
          <w:p w:rsidR="00C61324" w:rsidRPr="001C191E" w:rsidRDefault="00C61324" w:rsidP="007C0A6F">
            <w:pPr>
              <w:spacing w:after="0"/>
              <w:rPr>
                <w:rFonts w:cs="Calibri"/>
                <w:b/>
                <w:bCs/>
                <w:color w:val="000000"/>
                <w:sz w:val="18"/>
                <w:szCs w:val="18"/>
              </w:rPr>
            </w:pPr>
            <w:r w:rsidRPr="001C191E">
              <w:rPr>
                <w:rFonts w:cs="Calibri"/>
                <w:b/>
                <w:bCs/>
                <w:color w:val="000000"/>
                <w:sz w:val="18"/>
                <w:szCs w:val="18"/>
              </w:rPr>
              <w:t>Izvor  POMOĆI ZA PRORAČUNSKE KORISNIKE</w:t>
            </w:r>
          </w:p>
        </w:tc>
        <w:tc>
          <w:tcPr>
            <w:tcW w:w="1418" w:type="dxa"/>
            <w:tcBorders>
              <w:top w:val="single" w:sz="4" w:space="0" w:color="auto"/>
              <w:left w:val="single" w:sz="4" w:space="0" w:color="auto"/>
              <w:bottom w:val="single" w:sz="4" w:space="0" w:color="auto"/>
              <w:right w:val="single" w:sz="4" w:space="0" w:color="auto"/>
            </w:tcBorders>
            <w:shd w:val="clear" w:color="000000" w:fill="auto"/>
            <w:noWrap/>
            <w:vAlign w:val="bottom"/>
          </w:tcPr>
          <w:p w:rsidR="00C61324" w:rsidRPr="005F7A8C" w:rsidRDefault="00C61324"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5" w:type="dxa"/>
            <w:tcBorders>
              <w:top w:val="single" w:sz="4" w:space="0" w:color="auto"/>
              <w:left w:val="single" w:sz="4" w:space="0" w:color="auto"/>
              <w:bottom w:val="single" w:sz="4" w:space="0" w:color="auto"/>
              <w:right w:val="single" w:sz="4" w:space="0" w:color="auto"/>
            </w:tcBorders>
            <w:shd w:val="clear" w:color="000000" w:fill="auto"/>
            <w:noWrap/>
            <w:vAlign w:val="bottom"/>
          </w:tcPr>
          <w:p w:rsidR="00C61324" w:rsidRPr="005F7A8C" w:rsidRDefault="00C61324"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rsidR="00C61324" w:rsidRPr="005F7A8C" w:rsidRDefault="00C61324"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7" w:type="dxa"/>
            <w:tcBorders>
              <w:top w:val="single" w:sz="4" w:space="0" w:color="auto"/>
              <w:left w:val="single" w:sz="4" w:space="0" w:color="auto"/>
              <w:bottom w:val="single" w:sz="4" w:space="0" w:color="auto"/>
              <w:right w:val="single" w:sz="4" w:space="0" w:color="auto"/>
            </w:tcBorders>
            <w:shd w:val="clear" w:color="000000" w:fill="auto"/>
          </w:tcPr>
          <w:p w:rsidR="00C61324" w:rsidRDefault="00C61324" w:rsidP="007C0A6F">
            <w:pPr>
              <w:spacing w:after="0" w:line="240" w:lineRule="auto"/>
              <w:jc w:val="right"/>
              <w:rPr>
                <w:rFonts w:eastAsia="Times New Roman" w:cs="Calibri"/>
                <w:b/>
                <w:bCs/>
                <w:color w:val="000000"/>
                <w:sz w:val="18"/>
                <w:szCs w:val="18"/>
                <w:lang w:eastAsia="hr-HR"/>
              </w:rPr>
            </w:pPr>
          </w:p>
          <w:p w:rsidR="00C61324" w:rsidRDefault="00C61324"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C61324" w:rsidRPr="005F7A8C" w:rsidTr="00C61324">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auto"/>
            <w:noWrap/>
            <w:vAlign w:val="bottom"/>
          </w:tcPr>
          <w:p w:rsidR="00C61324" w:rsidRPr="001C191E" w:rsidRDefault="00C61324" w:rsidP="007C0A6F">
            <w:pPr>
              <w:spacing w:after="0"/>
              <w:rPr>
                <w:rFonts w:cs="Calibri"/>
                <w:b/>
                <w:bCs/>
                <w:color w:val="000000"/>
                <w:sz w:val="18"/>
                <w:szCs w:val="18"/>
              </w:rPr>
            </w:pPr>
            <w:r w:rsidRPr="001C191E">
              <w:rPr>
                <w:rFonts w:cs="Calibri"/>
                <w:b/>
                <w:bCs/>
                <w:color w:val="000000"/>
                <w:sz w:val="18"/>
                <w:szCs w:val="18"/>
              </w:rPr>
              <w:t>Izvor  OSTALI PRIHODI OD NEFINANCIJSKE IMOVINE GRADA</w:t>
            </w:r>
          </w:p>
        </w:tc>
        <w:tc>
          <w:tcPr>
            <w:tcW w:w="1418" w:type="dxa"/>
            <w:tcBorders>
              <w:top w:val="single" w:sz="4" w:space="0" w:color="auto"/>
              <w:left w:val="single" w:sz="4" w:space="0" w:color="auto"/>
              <w:bottom w:val="single" w:sz="4" w:space="0" w:color="auto"/>
              <w:right w:val="single" w:sz="4" w:space="0" w:color="auto"/>
            </w:tcBorders>
            <w:shd w:val="clear" w:color="000000" w:fill="auto"/>
            <w:noWrap/>
            <w:vAlign w:val="bottom"/>
          </w:tcPr>
          <w:p w:rsidR="00C61324" w:rsidRPr="001C191E" w:rsidRDefault="00C61324" w:rsidP="007C0A6F">
            <w:pPr>
              <w:spacing w:after="0"/>
              <w:jc w:val="right"/>
              <w:rPr>
                <w:rFonts w:cs="Calibri"/>
                <w:b/>
                <w:bCs/>
                <w:color w:val="000000"/>
                <w:sz w:val="18"/>
                <w:szCs w:val="18"/>
              </w:rPr>
            </w:pPr>
            <w:r>
              <w:rPr>
                <w:rFonts w:cs="Calibri"/>
                <w:b/>
                <w:bCs/>
                <w:color w:val="000000"/>
                <w:sz w:val="18"/>
                <w:szCs w:val="18"/>
              </w:rPr>
              <w:t>23.000,00</w:t>
            </w:r>
          </w:p>
        </w:tc>
        <w:tc>
          <w:tcPr>
            <w:tcW w:w="1275" w:type="dxa"/>
            <w:tcBorders>
              <w:top w:val="single" w:sz="4" w:space="0" w:color="auto"/>
              <w:left w:val="single" w:sz="4" w:space="0" w:color="auto"/>
              <w:bottom w:val="single" w:sz="4" w:space="0" w:color="auto"/>
              <w:right w:val="single" w:sz="4" w:space="0" w:color="auto"/>
            </w:tcBorders>
            <w:shd w:val="clear" w:color="000000" w:fill="auto"/>
            <w:noWrap/>
            <w:vAlign w:val="bottom"/>
          </w:tcPr>
          <w:p w:rsidR="00C61324" w:rsidRPr="001C191E" w:rsidRDefault="00C61324" w:rsidP="007C0A6F">
            <w:pPr>
              <w:spacing w:after="0"/>
              <w:jc w:val="right"/>
              <w:rPr>
                <w:rFonts w:cs="Calibri"/>
                <w:b/>
                <w:bCs/>
                <w:color w:val="000000"/>
                <w:sz w:val="18"/>
                <w:szCs w:val="18"/>
              </w:rPr>
            </w:pPr>
            <w:r>
              <w:rPr>
                <w:rFonts w:cs="Calibri"/>
                <w:b/>
                <w:bCs/>
                <w:color w:val="000000"/>
                <w:sz w:val="18"/>
                <w:szCs w:val="18"/>
              </w:rPr>
              <w:t>23.000,00</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rsidR="00C61324" w:rsidRDefault="00C61324"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23.000,00</w:t>
            </w:r>
          </w:p>
        </w:tc>
        <w:tc>
          <w:tcPr>
            <w:tcW w:w="1277" w:type="dxa"/>
            <w:tcBorders>
              <w:top w:val="single" w:sz="4" w:space="0" w:color="auto"/>
              <w:left w:val="single" w:sz="4" w:space="0" w:color="auto"/>
              <w:bottom w:val="single" w:sz="4" w:space="0" w:color="auto"/>
              <w:right w:val="single" w:sz="4" w:space="0" w:color="auto"/>
            </w:tcBorders>
            <w:shd w:val="clear" w:color="000000" w:fill="auto"/>
          </w:tcPr>
          <w:p w:rsidR="00C61324" w:rsidRDefault="00C61324" w:rsidP="007C0A6F">
            <w:pPr>
              <w:spacing w:after="0" w:line="240" w:lineRule="auto"/>
              <w:jc w:val="right"/>
              <w:rPr>
                <w:rFonts w:eastAsia="Times New Roman" w:cs="Calibri"/>
                <w:b/>
                <w:bCs/>
                <w:color w:val="000000"/>
                <w:sz w:val="18"/>
                <w:szCs w:val="18"/>
                <w:lang w:eastAsia="hr-HR"/>
              </w:rPr>
            </w:pPr>
          </w:p>
          <w:p w:rsidR="00C61324" w:rsidRDefault="00C61324" w:rsidP="007C0A6F">
            <w:pPr>
              <w:spacing w:after="0" w:line="240" w:lineRule="auto"/>
              <w:jc w:val="right"/>
              <w:rPr>
                <w:rFonts w:eastAsia="Times New Roman" w:cs="Calibri"/>
                <w:b/>
                <w:bCs/>
                <w:color w:val="000000"/>
                <w:sz w:val="18"/>
                <w:szCs w:val="18"/>
                <w:lang w:eastAsia="hr-HR"/>
              </w:rPr>
            </w:pPr>
          </w:p>
          <w:p w:rsidR="00C61324" w:rsidRDefault="00C61324"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23.000,00</w:t>
            </w:r>
          </w:p>
        </w:tc>
      </w:tr>
      <w:tr w:rsidR="00C61324" w:rsidRPr="005F7A8C" w:rsidTr="006759D0">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auto"/>
            <w:noWrap/>
            <w:vAlign w:val="bottom"/>
          </w:tcPr>
          <w:p w:rsidR="00C61324" w:rsidRPr="001C191E" w:rsidRDefault="00C61324" w:rsidP="007C0A6F">
            <w:pPr>
              <w:spacing w:after="0"/>
              <w:rPr>
                <w:rFonts w:cs="Calibri"/>
                <w:b/>
                <w:bCs/>
                <w:color w:val="000000"/>
                <w:sz w:val="18"/>
                <w:szCs w:val="18"/>
              </w:rPr>
            </w:pPr>
            <w:r w:rsidRPr="001C191E">
              <w:rPr>
                <w:rFonts w:cs="Calibri"/>
                <w:b/>
                <w:bCs/>
                <w:color w:val="000000"/>
                <w:sz w:val="18"/>
                <w:szCs w:val="18"/>
              </w:rPr>
              <w:t>Izvor PRIHODI OD PRIMLJENIH ZAJMOVA BANAKA</w:t>
            </w:r>
          </w:p>
        </w:tc>
        <w:tc>
          <w:tcPr>
            <w:tcW w:w="1418" w:type="dxa"/>
            <w:tcBorders>
              <w:top w:val="single" w:sz="4" w:space="0" w:color="auto"/>
              <w:left w:val="single" w:sz="4" w:space="0" w:color="auto"/>
              <w:bottom w:val="single" w:sz="4" w:space="0" w:color="auto"/>
              <w:right w:val="single" w:sz="4" w:space="0" w:color="auto"/>
            </w:tcBorders>
            <w:shd w:val="clear" w:color="000000" w:fill="auto"/>
            <w:noWrap/>
            <w:vAlign w:val="bottom"/>
          </w:tcPr>
          <w:p w:rsidR="00C61324" w:rsidRPr="001C191E" w:rsidRDefault="00C61324" w:rsidP="007C0A6F">
            <w:pPr>
              <w:spacing w:after="0"/>
              <w:jc w:val="right"/>
              <w:rPr>
                <w:rFonts w:cs="Calibri"/>
                <w:b/>
                <w:bCs/>
                <w:color w:val="000000"/>
                <w:sz w:val="18"/>
                <w:szCs w:val="18"/>
              </w:rPr>
            </w:pPr>
            <w:r w:rsidRPr="001C191E">
              <w:rPr>
                <w:rFonts w:cs="Calibri"/>
                <w:b/>
                <w:bCs/>
                <w:color w:val="000000"/>
                <w:sz w:val="18"/>
                <w:szCs w:val="18"/>
              </w:rPr>
              <w:t>0,00</w:t>
            </w:r>
          </w:p>
        </w:tc>
        <w:tc>
          <w:tcPr>
            <w:tcW w:w="1275" w:type="dxa"/>
            <w:tcBorders>
              <w:top w:val="single" w:sz="4" w:space="0" w:color="auto"/>
              <w:left w:val="single" w:sz="4" w:space="0" w:color="auto"/>
              <w:bottom w:val="single" w:sz="4" w:space="0" w:color="auto"/>
              <w:right w:val="single" w:sz="4" w:space="0" w:color="auto"/>
            </w:tcBorders>
            <w:shd w:val="clear" w:color="000000" w:fill="auto"/>
            <w:noWrap/>
            <w:vAlign w:val="bottom"/>
          </w:tcPr>
          <w:p w:rsidR="00C61324" w:rsidRPr="001C191E" w:rsidRDefault="00C61324" w:rsidP="007C0A6F">
            <w:pPr>
              <w:spacing w:after="0"/>
              <w:jc w:val="right"/>
              <w:rPr>
                <w:rFonts w:cs="Calibri"/>
                <w:b/>
                <w:bCs/>
                <w:color w:val="000000"/>
                <w:sz w:val="18"/>
                <w:szCs w:val="18"/>
              </w:rPr>
            </w:pPr>
            <w:r w:rsidRPr="001C191E">
              <w:rPr>
                <w:rFonts w:cs="Calibri"/>
                <w:b/>
                <w:bCs/>
                <w:color w:val="000000"/>
                <w:sz w:val="18"/>
                <w:szCs w:val="18"/>
              </w:rPr>
              <w:t>0,00</w:t>
            </w:r>
          </w:p>
        </w:tc>
        <w:tc>
          <w:tcPr>
            <w:tcW w:w="1276" w:type="dxa"/>
            <w:tcBorders>
              <w:top w:val="single" w:sz="4" w:space="0" w:color="auto"/>
              <w:left w:val="single" w:sz="4" w:space="0" w:color="auto"/>
              <w:bottom w:val="single" w:sz="4" w:space="0" w:color="auto"/>
              <w:right w:val="single" w:sz="4" w:space="0" w:color="auto"/>
            </w:tcBorders>
            <w:shd w:val="clear" w:color="000000" w:fill="auto"/>
            <w:noWrap/>
            <w:vAlign w:val="bottom"/>
          </w:tcPr>
          <w:p w:rsidR="00C61324" w:rsidRPr="005F7A8C" w:rsidRDefault="00C61324"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7" w:type="dxa"/>
            <w:tcBorders>
              <w:top w:val="single" w:sz="4" w:space="0" w:color="auto"/>
              <w:left w:val="single" w:sz="4" w:space="0" w:color="auto"/>
              <w:bottom w:val="single" w:sz="4" w:space="0" w:color="auto"/>
              <w:right w:val="single" w:sz="4" w:space="0" w:color="auto"/>
            </w:tcBorders>
            <w:shd w:val="clear" w:color="000000" w:fill="auto"/>
            <w:vAlign w:val="bottom"/>
          </w:tcPr>
          <w:p w:rsidR="00C61324" w:rsidRPr="005F7A8C" w:rsidRDefault="00C61324"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C61324"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C61324" w:rsidRPr="005F7A8C" w:rsidRDefault="00C61324"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K080157 ULAGANJA U KNJIŽNI FOND I POHRANJENE UMJETNIČKE VRIJEDNOSTI</w:t>
            </w:r>
          </w:p>
        </w:tc>
        <w:tc>
          <w:tcPr>
            <w:tcW w:w="1418"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C61324" w:rsidRPr="005F7A8C" w:rsidRDefault="00C61324"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22.000,00</w:t>
            </w:r>
          </w:p>
        </w:tc>
        <w:tc>
          <w:tcPr>
            <w:tcW w:w="1275"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C61324" w:rsidRPr="005F7A8C" w:rsidRDefault="00C61324"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22.000,00</w:t>
            </w:r>
          </w:p>
        </w:tc>
        <w:tc>
          <w:tcPr>
            <w:tcW w:w="127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C61324" w:rsidRPr="005F7A8C" w:rsidRDefault="00C61324"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22.000,00</w:t>
            </w:r>
          </w:p>
        </w:tc>
        <w:tc>
          <w:tcPr>
            <w:tcW w:w="1277" w:type="dxa"/>
            <w:tcBorders>
              <w:top w:val="single" w:sz="4" w:space="0" w:color="auto"/>
              <w:left w:val="single" w:sz="4" w:space="0" w:color="auto"/>
              <w:bottom w:val="single" w:sz="4" w:space="0" w:color="auto"/>
              <w:right w:val="single" w:sz="4" w:space="0" w:color="auto"/>
            </w:tcBorders>
            <w:shd w:val="clear" w:color="000000" w:fill="D9D9D9"/>
          </w:tcPr>
          <w:p w:rsidR="00C61324" w:rsidRDefault="00C61324" w:rsidP="00992BDB">
            <w:pPr>
              <w:spacing w:after="0" w:line="240" w:lineRule="auto"/>
              <w:jc w:val="right"/>
              <w:rPr>
                <w:rFonts w:eastAsia="Times New Roman" w:cs="Calibri"/>
                <w:b/>
                <w:bCs/>
                <w:color w:val="000000"/>
                <w:sz w:val="18"/>
                <w:szCs w:val="18"/>
                <w:lang w:eastAsia="hr-HR"/>
              </w:rPr>
            </w:pPr>
          </w:p>
          <w:p w:rsidR="00C61324" w:rsidRDefault="00C61324" w:rsidP="00992BDB">
            <w:pPr>
              <w:spacing w:after="0" w:line="240" w:lineRule="auto"/>
              <w:jc w:val="right"/>
              <w:rPr>
                <w:rFonts w:eastAsia="Times New Roman" w:cs="Calibri"/>
                <w:b/>
                <w:bCs/>
                <w:color w:val="000000"/>
                <w:sz w:val="18"/>
                <w:szCs w:val="18"/>
                <w:lang w:eastAsia="hr-HR"/>
              </w:rPr>
            </w:pPr>
            <w:r w:rsidRPr="00C61324">
              <w:rPr>
                <w:rFonts w:eastAsia="Times New Roman" w:cs="Calibri"/>
                <w:b/>
                <w:bCs/>
                <w:color w:val="000000"/>
                <w:sz w:val="18"/>
                <w:szCs w:val="18"/>
                <w:lang w:eastAsia="hr-HR"/>
              </w:rPr>
              <w:t>22.000,00</w:t>
            </w:r>
          </w:p>
        </w:tc>
      </w:tr>
      <w:tr w:rsidR="00C61324"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61324" w:rsidRPr="005F7A8C" w:rsidRDefault="00C61324"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 xml:space="preserve">Izvor  OSTALI PRIHODI </w:t>
            </w:r>
            <w:r>
              <w:rPr>
                <w:rFonts w:eastAsia="Times New Roman" w:cs="Calibri"/>
                <w:b/>
                <w:bCs/>
                <w:color w:val="000000"/>
                <w:sz w:val="18"/>
                <w:szCs w:val="18"/>
                <w:lang w:eastAsia="hr-HR"/>
              </w:rPr>
              <w:t>I PRIMICI GRADA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61324" w:rsidRPr="005F7A8C" w:rsidRDefault="00C61324"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61324" w:rsidRPr="005F7A8C" w:rsidRDefault="00C61324"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61324" w:rsidRPr="005F7A8C" w:rsidRDefault="00C61324"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C61324" w:rsidRDefault="00C61324" w:rsidP="007C0A6F">
            <w:pPr>
              <w:spacing w:after="0" w:line="240" w:lineRule="auto"/>
              <w:jc w:val="right"/>
              <w:rPr>
                <w:rFonts w:eastAsia="Times New Roman" w:cs="Calibri"/>
                <w:b/>
                <w:bCs/>
                <w:color w:val="000000"/>
                <w:sz w:val="18"/>
                <w:szCs w:val="18"/>
                <w:lang w:eastAsia="hr-HR"/>
              </w:rPr>
            </w:pPr>
          </w:p>
          <w:p w:rsidR="00C61324" w:rsidRDefault="00C61324"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152C3F"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Pr="005F7A8C" w:rsidRDefault="00152C3F"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Izvor  OSTALI PRIHODI OD NEFINANCIJSKE IMOVINE GRADA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Pr="005F7A8C"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22.000,00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Pr="005F7A8C"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22.000,00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Pr="005F7A8C"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22.000,00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152C3F" w:rsidRDefault="00152C3F" w:rsidP="007C0A6F">
            <w:pPr>
              <w:spacing w:after="0" w:line="240" w:lineRule="auto"/>
              <w:jc w:val="right"/>
              <w:rPr>
                <w:rFonts w:eastAsia="Times New Roman" w:cs="Calibri"/>
                <w:b/>
                <w:bCs/>
                <w:color w:val="000000"/>
                <w:sz w:val="18"/>
                <w:szCs w:val="18"/>
                <w:lang w:eastAsia="hr-HR"/>
              </w:rPr>
            </w:pPr>
          </w:p>
          <w:p w:rsidR="00152C3F" w:rsidRDefault="00152C3F" w:rsidP="007C0A6F">
            <w:pPr>
              <w:spacing w:after="0" w:line="240" w:lineRule="auto"/>
              <w:jc w:val="right"/>
              <w:rPr>
                <w:rFonts w:eastAsia="Times New Roman" w:cs="Calibri"/>
                <w:b/>
                <w:bCs/>
                <w:color w:val="000000"/>
                <w:sz w:val="18"/>
                <w:szCs w:val="18"/>
                <w:lang w:eastAsia="hr-HR"/>
              </w:rPr>
            </w:pPr>
            <w:r w:rsidRPr="00C61324">
              <w:rPr>
                <w:rFonts w:eastAsia="Times New Roman" w:cs="Calibri"/>
                <w:b/>
                <w:bCs/>
                <w:color w:val="000000"/>
                <w:sz w:val="18"/>
                <w:szCs w:val="18"/>
                <w:lang w:eastAsia="hr-HR"/>
              </w:rPr>
              <w:t>22.000,00</w:t>
            </w:r>
          </w:p>
        </w:tc>
      </w:tr>
      <w:tr w:rsidR="00152C3F" w:rsidRPr="005F7A8C" w:rsidTr="00152C3F">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Pr="005F7A8C" w:rsidRDefault="00152C3F" w:rsidP="00992BDB">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 xml:space="preserve">Izvor  </w:t>
            </w:r>
            <w:r>
              <w:rPr>
                <w:rFonts w:eastAsia="Times New Roman" w:cs="Calibri"/>
                <w:b/>
                <w:bCs/>
                <w:color w:val="000000"/>
                <w:sz w:val="18"/>
                <w:szCs w:val="18"/>
                <w:lang w:eastAsia="hr-HR"/>
              </w:rPr>
              <w:t>PRIHODI OD PRIMLJENIH ZAJMOVA BANAKA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Pr="005F7A8C"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Pr="005F7A8C"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Pr="005F7A8C"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152C3F" w:rsidRDefault="00152C3F" w:rsidP="007C0A6F">
            <w:pPr>
              <w:spacing w:after="0" w:line="240" w:lineRule="auto"/>
              <w:jc w:val="right"/>
              <w:rPr>
                <w:rFonts w:eastAsia="Times New Roman" w:cs="Calibri"/>
                <w:b/>
                <w:bCs/>
                <w:color w:val="000000"/>
                <w:sz w:val="18"/>
                <w:szCs w:val="18"/>
                <w:lang w:eastAsia="hr-HR"/>
              </w:rPr>
            </w:pPr>
          </w:p>
          <w:p w:rsidR="00152C3F"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C61324" w:rsidRPr="00517754" w:rsidTr="00152C3F">
        <w:trPr>
          <w:trHeight w:val="288"/>
        </w:trPr>
        <w:tc>
          <w:tcPr>
            <w:tcW w:w="4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C61324" w:rsidRPr="004041C2" w:rsidRDefault="00C61324" w:rsidP="00152C3F">
            <w:pPr>
              <w:spacing w:after="0" w:line="240" w:lineRule="auto"/>
              <w:rPr>
                <w:rFonts w:eastAsia="Times New Roman" w:cs="Calibri"/>
                <w:b/>
                <w:bCs/>
                <w:sz w:val="18"/>
                <w:szCs w:val="18"/>
                <w:highlight w:val="yellow"/>
                <w:lang w:eastAsia="hr-HR"/>
              </w:rPr>
            </w:pPr>
            <w:r w:rsidRPr="004041C2">
              <w:rPr>
                <w:rFonts w:eastAsia="Times New Roman" w:cs="Calibri"/>
                <w:b/>
                <w:bCs/>
                <w:sz w:val="18"/>
                <w:szCs w:val="18"/>
                <w:lang w:eastAsia="hr-HR"/>
              </w:rPr>
              <w:t>K08015</w:t>
            </w:r>
            <w:r w:rsidR="00152C3F">
              <w:rPr>
                <w:rFonts w:eastAsia="Times New Roman" w:cs="Calibri"/>
                <w:b/>
                <w:bCs/>
                <w:sz w:val="18"/>
                <w:szCs w:val="18"/>
                <w:lang w:eastAsia="hr-HR"/>
              </w:rPr>
              <w:t>9</w:t>
            </w:r>
            <w:r w:rsidRPr="004041C2">
              <w:rPr>
                <w:rFonts w:eastAsia="Times New Roman" w:cs="Calibri"/>
                <w:b/>
                <w:bCs/>
                <w:sz w:val="18"/>
                <w:szCs w:val="18"/>
                <w:lang w:eastAsia="hr-HR"/>
              </w:rPr>
              <w:t xml:space="preserve"> KAPITALNO ULAGANJE U </w:t>
            </w:r>
            <w:r w:rsidR="00152C3F">
              <w:rPr>
                <w:rFonts w:eastAsia="Times New Roman" w:cs="Calibri"/>
                <w:b/>
                <w:bCs/>
                <w:sz w:val="18"/>
                <w:szCs w:val="18"/>
                <w:lang w:eastAsia="hr-HR"/>
              </w:rPr>
              <w:t>POSTAV RIBARSKOG MUZEJA</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C61324" w:rsidRPr="004041C2" w:rsidRDefault="00C61324" w:rsidP="00992BDB">
            <w:pPr>
              <w:spacing w:after="0" w:line="240" w:lineRule="auto"/>
              <w:jc w:val="right"/>
              <w:rPr>
                <w:rFonts w:eastAsia="Times New Roman" w:cs="Calibri"/>
                <w:b/>
                <w:bCs/>
                <w:sz w:val="18"/>
                <w:szCs w:val="18"/>
                <w:highlight w:val="yellow"/>
                <w:lang w:eastAsia="hr-HR"/>
              </w:rPr>
            </w:pPr>
            <w:r w:rsidRPr="004041C2">
              <w:rPr>
                <w:rFonts w:eastAsia="Times New Roman" w:cs="Calibri"/>
                <w:b/>
                <w:bCs/>
                <w:sz w:val="18"/>
                <w:szCs w:val="18"/>
                <w:lang w:eastAsia="hr-HR"/>
              </w:rPr>
              <w:t>10.000</w:t>
            </w:r>
            <w:r>
              <w:rPr>
                <w:rFonts w:eastAsia="Times New Roman" w:cs="Calibri"/>
                <w:b/>
                <w:bCs/>
                <w:sz w:val="18"/>
                <w:szCs w:val="18"/>
                <w:lang w:eastAsia="hr-HR"/>
              </w:rPr>
              <w:t>.00</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C61324" w:rsidRPr="00517754" w:rsidRDefault="00152C3F" w:rsidP="00992BDB">
            <w:pPr>
              <w:spacing w:after="0" w:line="240" w:lineRule="auto"/>
              <w:jc w:val="right"/>
              <w:rPr>
                <w:rFonts w:eastAsia="Times New Roman" w:cs="Calibri"/>
                <w:b/>
                <w:bCs/>
                <w:sz w:val="18"/>
                <w:szCs w:val="18"/>
                <w:lang w:eastAsia="hr-HR"/>
              </w:rPr>
            </w:pPr>
            <w:r>
              <w:rPr>
                <w:rFonts w:eastAsia="Times New Roman" w:cs="Calibri"/>
                <w:b/>
                <w:bCs/>
                <w:sz w:val="18"/>
                <w:szCs w:val="18"/>
                <w:lang w:eastAsia="hr-HR"/>
              </w:rPr>
              <w:t>25.000,00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C61324" w:rsidRPr="00517754" w:rsidRDefault="00152C3F" w:rsidP="00152C3F">
            <w:pPr>
              <w:spacing w:after="0" w:line="240" w:lineRule="auto"/>
              <w:jc w:val="right"/>
              <w:rPr>
                <w:rFonts w:eastAsia="Times New Roman" w:cs="Calibri"/>
                <w:b/>
                <w:bCs/>
                <w:sz w:val="18"/>
                <w:szCs w:val="18"/>
                <w:lang w:eastAsia="hr-HR"/>
              </w:rPr>
            </w:pPr>
            <w:r>
              <w:rPr>
                <w:rFonts w:eastAsia="Times New Roman" w:cs="Calibri"/>
                <w:b/>
                <w:bCs/>
                <w:sz w:val="18"/>
                <w:szCs w:val="18"/>
                <w:lang w:eastAsia="hr-HR"/>
              </w:rPr>
              <w:t>0,00</w:t>
            </w:r>
          </w:p>
        </w:tc>
        <w:tc>
          <w:tcPr>
            <w:tcW w:w="12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2C3F" w:rsidRDefault="00152C3F" w:rsidP="00992BDB">
            <w:pPr>
              <w:spacing w:after="0" w:line="240" w:lineRule="auto"/>
              <w:jc w:val="right"/>
              <w:rPr>
                <w:rFonts w:eastAsia="Times New Roman" w:cs="Calibri"/>
                <w:b/>
                <w:bCs/>
                <w:sz w:val="18"/>
                <w:szCs w:val="18"/>
                <w:lang w:eastAsia="hr-HR"/>
              </w:rPr>
            </w:pPr>
          </w:p>
          <w:p w:rsidR="00C61324" w:rsidRPr="00517754" w:rsidRDefault="00152C3F" w:rsidP="00992BDB">
            <w:pPr>
              <w:spacing w:after="0" w:line="240" w:lineRule="auto"/>
              <w:jc w:val="right"/>
              <w:rPr>
                <w:rFonts w:eastAsia="Times New Roman" w:cs="Calibri"/>
                <w:b/>
                <w:bCs/>
                <w:sz w:val="18"/>
                <w:szCs w:val="18"/>
                <w:lang w:eastAsia="hr-HR"/>
              </w:rPr>
            </w:pPr>
            <w:r>
              <w:rPr>
                <w:rFonts w:eastAsia="Times New Roman" w:cs="Calibri"/>
                <w:b/>
                <w:bCs/>
                <w:sz w:val="18"/>
                <w:szCs w:val="18"/>
                <w:lang w:eastAsia="hr-HR"/>
              </w:rPr>
              <w:t>0,00</w:t>
            </w:r>
          </w:p>
        </w:tc>
      </w:tr>
      <w:tr w:rsidR="00152C3F"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Pr="005F7A8C" w:rsidRDefault="00152C3F" w:rsidP="00992BDB">
            <w:pPr>
              <w:spacing w:after="0" w:line="240" w:lineRule="auto"/>
              <w:rPr>
                <w:rFonts w:eastAsia="Times New Roman" w:cs="Calibri"/>
                <w:b/>
                <w:bCs/>
                <w:color w:val="000000"/>
                <w:sz w:val="18"/>
                <w:szCs w:val="18"/>
                <w:lang w:eastAsia="hr-HR"/>
              </w:rPr>
            </w:pPr>
            <w:r>
              <w:rPr>
                <w:rFonts w:eastAsia="Times New Roman" w:cs="Calibri"/>
                <w:b/>
                <w:bCs/>
                <w:color w:val="000000"/>
                <w:sz w:val="18"/>
                <w:szCs w:val="18"/>
                <w:lang w:eastAsia="hr-HR"/>
              </w:rPr>
              <w:t>Izvor OSTALI PRIHODI OD NEFINANCIJSKE IMOVINE</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Default="00152C3F"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10.000,00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Default="00152C3F"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25.000,00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Pr="005F7A8C"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152C3F" w:rsidRDefault="00152C3F" w:rsidP="007C0A6F">
            <w:pPr>
              <w:spacing w:after="0" w:line="240" w:lineRule="auto"/>
              <w:jc w:val="right"/>
              <w:rPr>
                <w:rFonts w:eastAsia="Times New Roman" w:cs="Calibri"/>
                <w:b/>
                <w:bCs/>
                <w:color w:val="000000"/>
                <w:sz w:val="18"/>
                <w:szCs w:val="18"/>
                <w:lang w:eastAsia="hr-HR"/>
              </w:rPr>
            </w:pPr>
          </w:p>
          <w:p w:rsidR="00152C3F"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152C3F" w:rsidRPr="005F7A8C" w:rsidTr="00152C3F">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Pr="005F7A8C" w:rsidRDefault="00152C3F" w:rsidP="007C0A6F">
            <w:pPr>
              <w:spacing w:after="0" w:line="240" w:lineRule="auto"/>
              <w:rPr>
                <w:rFonts w:eastAsia="Times New Roman" w:cs="Calibri"/>
                <w:b/>
                <w:bCs/>
                <w:color w:val="000000"/>
                <w:sz w:val="18"/>
                <w:szCs w:val="18"/>
                <w:lang w:eastAsia="hr-HR"/>
              </w:rPr>
            </w:pPr>
            <w:r w:rsidRPr="005F7A8C">
              <w:rPr>
                <w:rFonts w:eastAsia="Times New Roman" w:cs="Calibri"/>
                <w:b/>
                <w:bCs/>
                <w:color w:val="000000"/>
                <w:sz w:val="18"/>
                <w:szCs w:val="18"/>
                <w:lang w:eastAsia="hr-HR"/>
              </w:rPr>
              <w:t xml:space="preserve">Izvor  </w:t>
            </w:r>
            <w:r>
              <w:rPr>
                <w:rFonts w:eastAsia="Times New Roman" w:cs="Calibri"/>
                <w:b/>
                <w:bCs/>
                <w:color w:val="000000"/>
                <w:sz w:val="18"/>
                <w:szCs w:val="18"/>
                <w:lang w:eastAsia="hr-HR"/>
              </w:rPr>
              <w:t>PRIHODI OD PRIMLJENIH ZAJMOVA BANAKA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Pr="005F7A8C"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Pr="005F7A8C"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Pr="005F7A8C"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152C3F" w:rsidRDefault="00152C3F" w:rsidP="007C0A6F">
            <w:pPr>
              <w:spacing w:after="0" w:line="240" w:lineRule="auto"/>
              <w:jc w:val="right"/>
              <w:rPr>
                <w:rFonts w:eastAsia="Times New Roman" w:cs="Calibri"/>
                <w:b/>
                <w:bCs/>
                <w:color w:val="000000"/>
                <w:sz w:val="18"/>
                <w:szCs w:val="18"/>
                <w:lang w:eastAsia="hr-HR"/>
              </w:rPr>
            </w:pPr>
          </w:p>
          <w:p w:rsidR="00152C3F"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152C3F" w:rsidRPr="005F7A8C" w:rsidTr="00152C3F">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tcPr>
          <w:p w:rsidR="00152C3F" w:rsidRDefault="00152C3F" w:rsidP="00152C3F">
            <w:pPr>
              <w:spacing w:after="0" w:line="240" w:lineRule="auto"/>
              <w:rPr>
                <w:rFonts w:eastAsia="Times New Roman" w:cs="Calibri"/>
                <w:b/>
                <w:bCs/>
                <w:color w:val="000000"/>
                <w:sz w:val="18"/>
                <w:szCs w:val="18"/>
                <w:lang w:eastAsia="hr-HR"/>
              </w:rPr>
            </w:pPr>
            <w:r>
              <w:rPr>
                <w:rFonts w:eastAsia="Times New Roman" w:cs="Calibri"/>
                <w:b/>
                <w:bCs/>
                <w:color w:val="000000"/>
                <w:sz w:val="18"/>
                <w:szCs w:val="18"/>
                <w:lang w:eastAsia="hr-HR"/>
              </w:rPr>
              <w:t>K080161</w:t>
            </w:r>
            <w:r w:rsidRPr="00152C3F">
              <w:rPr>
                <w:rFonts w:eastAsia="Times New Roman" w:cs="Calibri"/>
                <w:b/>
                <w:bCs/>
                <w:color w:val="000000"/>
                <w:sz w:val="18"/>
                <w:szCs w:val="18"/>
                <w:lang w:eastAsia="hr-HR"/>
              </w:rPr>
              <w:t xml:space="preserve"> KAPITALNO ULAGANJE U </w:t>
            </w:r>
            <w:r>
              <w:rPr>
                <w:rFonts w:eastAsia="Times New Roman" w:cs="Calibri"/>
                <w:b/>
                <w:bCs/>
                <w:color w:val="000000"/>
                <w:sz w:val="18"/>
                <w:szCs w:val="18"/>
                <w:lang w:eastAsia="hr-HR"/>
              </w:rPr>
              <w:t>ZAŠTITU KOTORA</w:t>
            </w:r>
          </w:p>
        </w:tc>
        <w:tc>
          <w:tcPr>
            <w:tcW w:w="1418"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tcPr>
          <w:p w:rsidR="00152C3F" w:rsidRDefault="00152C3F"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5"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tcPr>
          <w:p w:rsidR="00152C3F" w:rsidRDefault="00152C3F"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86.000,00</w:t>
            </w:r>
          </w:p>
        </w:tc>
        <w:tc>
          <w:tcPr>
            <w:tcW w:w="1276"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tcPr>
          <w:p w:rsidR="00152C3F" w:rsidRDefault="00152C3F"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7" w:type="dxa"/>
            <w:tcBorders>
              <w:top w:val="single" w:sz="4" w:space="0" w:color="auto"/>
              <w:left w:val="single" w:sz="4" w:space="0" w:color="auto"/>
              <w:bottom w:val="single" w:sz="4" w:space="0" w:color="auto"/>
              <w:right w:val="single" w:sz="4" w:space="0" w:color="auto"/>
            </w:tcBorders>
            <w:shd w:val="clear" w:color="000000" w:fill="D9D9D9" w:themeFill="background1" w:themeFillShade="D9"/>
          </w:tcPr>
          <w:p w:rsidR="00152C3F" w:rsidRDefault="00152C3F"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152C3F" w:rsidRPr="005F7A8C" w:rsidTr="00152C3F">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Default="00152C3F" w:rsidP="00992BDB">
            <w:pPr>
              <w:spacing w:after="0" w:line="240" w:lineRule="auto"/>
              <w:rPr>
                <w:rFonts w:eastAsia="Times New Roman" w:cs="Calibri"/>
                <w:b/>
                <w:bCs/>
                <w:color w:val="000000"/>
                <w:sz w:val="18"/>
                <w:szCs w:val="18"/>
                <w:lang w:eastAsia="hr-HR"/>
              </w:rPr>
            </w:pPr>
            <w:r w:rsidRPr="00152C3F">
              <w:rPr>
                <w:rFonts w:eastAsia="Times New Roman" w:cs="Calibri"/>
                <w:b/>
                <w:bCs/>
                <w:color w:val="000000"/>
                <w:sz w:val="18"/>
                <w:szCs w:val="18"/>
                <w:lang w:eastAsia="hr-HR"/>
              </w:rPr>
              <w:t>Izvor  OSTALI PRIHODI OD NEFINANCIJSKE IMOVINE GRADA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86.000,00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152C3F" w:rsidRDefault="00152C3F" w:rsidP="007C0A6F">
            <w:pPr>
              <w:spacing w:after="0" w:line="240" w:lineRule="auto"/>
              <w:jc w:val="right"/>
              <w:rPr>
                <w:rFonts w:eastAsia="Times New Roman" w:cs="Calibri"/>
                <w:b/>
                <w:bCs/>
                <w:color w:val="000000"/>
                <w:sz w:val="18"/>
                <w:szCs w:val="18"/>
                <w:lang w:eastAsia="hr-HR"/>
              </w:rPr>
            </w:pPr>
          </w:p>
          <w:p w:rsidR="00152C3F"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152C3F" w:rsidRPr="005F7A8C" w:rsidTr="00152C3F">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tcPr>
          <w:p w:rsidR="00152C3F" w:rsidRDefault="00152C3F" w:rsidP="00152C3F">
            <w:pPr>
              <w:spacing w:after="0" w:line="240" w:lineRule="auto"/>
              <w:rPr>
                <w:rFonts w:eastAsia="Times New Roman" w:cs="Calibri"/>
                <w:b/>
                <w:bCs/>
                <w:color w:val="000000"/>
                <w:sz w:val="18"/>
                <w:szCs w:val="18"/>
                <w:lang w:eastAsia="hr-HR"/>
              </w:rPr>
            </w:pPr>
            <w:r>
              <w:rPr>
                <w:rFonts w:eastAsia="Times New Roman" w:cs="Calibri"/>
                <w:b/>
                <w:bCs/>
                <w:color w:val="000000"/>
                <w:sz w:val="18"/>
                <w:szCs w:val="18"/>
                <w:lang w:eastAsia="hr-HR"/>
              </w:rPr>
              <w:t>K080161</w:t>
            </w:r>
            <w:r w:rsidRPr="00152C3F">
              <w:rPr>
                <w:rFonts w:eastAsia="Times New Roman" w:cs="Calibri"/>
                <w:b/>
                <w:bCs/>
                <w:color w:val="000000"/>
                <w:sz w:val="18"/>
                <w:szCs w:val="18"/>
                <w:lang w:eastAsia="hr-HR"/>
              </w:rPr>
              <w:t xml:space="preserve"> KAPITALNO ULAGANJE U </w:t>
            </w:r>
            <w:r>
              <w:rPr>
                <w:rFonts w:eastAsia="Times New Roman" w:cs="Calibri"/>
                <w:b/>
                <w:bCs/>
                <w:color w:val="000000"/>
                <w:sz w:val="18"/>
                <w:szCs w:val="18"/>
                <w:lang w:eastAsia="hr-HR"/>
              </w:rPr>
              <w:t>ZAŠTITU ŠTERNE U SELCU</w:t>
            </w:r>
          </w:p>
        </w:tc>
        <w:tc>
          <w:tcPr>
            <w:tcW w:w="1418"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tcPr>
          <w:p w:rsidR="00152C3F" w:rsidRDefault="00152C3F"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5"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tcPr>
          <w:p w:rsidR="00152C3F" w:rsidRDefault="00152C3F"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124.000,00</w:t>
            </w:r>
          </w:p>
        </w:tc>
        <w:tc>
          <w:tcPr>
            <w:tcW w:w="1276"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tcPr>
          <w:p w:rsidR="00152C3F" w:rsidRDefault="00152C3F"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7" w:type="dxa"/>
            <w:tcBorders>
              <w:top w:val="single" w:sz="4" w:space="0" w:color="auto"/>
              <w:left w:val="single" w:sz="4" w:space="0" w:color="auto"/>
              <w:bottom w:val="single" w:sz="4" w:space="0" w:color="auto"/>
              <w:right w:val="single" w:sz="4" w:space="0" w:color="auto"/>
            </w:tcBorders>
            <w:shd w:val="clear" w:color="000000" w:fill="D9D9D9" w:themeFill="background1" w:themeFillShade="D9"/>
          </w:tcPr>
          <w:p w:rsidR="00152C3F" w:rsidRDefault="00152C3F" w:rsidP="00992BDB">
            <w:pPr>
              <w:spacing w:after="0" w:line="240" w:lineRule="auto"/>
              <w:jc w:val="right"/>
              <w:rPr>
                <w:rFonts w:eastAsia="Times New Roman" w:cs="Calibri"/>
                <w:b/>
                <w:bCs/>
                <w:color w:val="000000"/>
                <w:sz w:val="18"/>
                <w:szCs w:val="18"/>
                <w:lang w:eastAsia="hr-HR"/>
              </w:rPr>
            </w:pPr>
          </w:p>
          <w:p w:rsidR="00152C3F" w:rsidRDefault="00152C3F" w:rsidP="00992BDB">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r w:rsidR="00152C3F" w:rsidRPr="005F7A8C" w:rsidTr="00D10A8C">
        <w:trPr>
          <w:trHeight w:val="288"/>
        </w:trPr>
        <w:tc>
          <w:tcPr>
            <w:tcW w:w="412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Default="00152C3F" w:rsidP="007C0A6F">
            <w:pPr>
              <w:spacing w:after="0" w:line="240" w:lineRule="auto"/>
              <w:rPr>
                <w:rFonts w:eastAsia="Times New Roman" w:cs="Calibri"/>
                <w:b/>
                <w:bCs/>
                <w:color w:val="000000"/>
                <w:sz w:val="18"/>
                <w:szCs w:val="18"/>
                <w:lang w:eastAsia="hr-HR"/>
              </w:rPr>
            </w:pPr>
            <w:r w:rsidRPr="00152C3F">
              <w:rPr>
                <w:rFonts w:eastAsia="Times New Roman" w:cs="Calibri"/>
                <w:b/>
                <w:bCs/>
                <w:color w:val="000000"/>
                <w:sz w:val="18"/>
                <w:szCs w:val="18"/>
                <w:lang w:eastAsia="hr-HR"/>
              </w:rPr>
              <w:t>Izvor  OSTALI PRIHODI OD NEFINANCIJSKE IMOVINE GRADA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124.000,00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152C3F"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c>
          <w:tcPr>
            <w:tcW w:w="1277" w:type="dxa"/>
            <w:tcBorders>
              <w:top w:val="single" w:sz="4" w:space="0" w:color="auto"/>
              <w:left w:val="single" w:sz="4" w:space="0" w:color="auto"/>
              <w:bottom w:val="single" w:sz="4" w:space="0" w:color="auto"/>
              <w:right w:val="single" w:sz="4" w:space="0" w:color="auto"/>
            </w:tcBorders>
            <w:shd w:val="clear" w:color="000000" w:fill="FFFFFF"/>
          </w:tcPr>
          <w:p w:rsidR="00152C3F" w:rsidRDefault="00152C3F" w:rsidP="007C0A6F">
            <w:pPr>
              <w:spacing w:after="0" w:line="240" w:lineRule="auto"/>
              <w:jc w:val="right"/>
              <w:rPr>
                <w:rFonts w:eastAsia="Times New Roman" w:cs="Calibri"/>
                <w:b/>
                <w:bCs/>
                <w:color w:val="000000"/>
                <w:sz w:val="18"/>
                <w:szCs w:val="18"/>
                <w:lang w:eastAsia="hr-HR"/>
              </w:rPr>
            </w:pPr>
          </w:p>
          <w:p w:rsidR="00152C3F" w:rsidRDefault="00152C3F" w:rsidP="007C0A6F">
            <w:pPr>
              <w:spacing w:after="0" w:line="240" w:lineRule="auto"/>
              <w:jc w:val="right"/>
              <w:rPr>
                <w:rFonts w:eastAsia="Times New Roman" w:cs="Calibri"/>
                <w:b/>
                <w:bCs/>
                <w:color w:val="000000"/>
                <w:sz w:val="18"/>
                <w:szCs w:val="18"/>
                <w:lang w:eastAsia="hr-HR"/>
              </w:rPr>
            </w:pPr>
            <w:r>
              <w:rPr>
                <w:rFonts w:eastAsia="Times New Roman" w:cs="Calibri"/>
                <w:b/>
                <w:bCs/>
                <w:color w:val="000000"/>
                <w:sz w:val="18"/>
                <w:szCs w:val="18"/>
                <w:lang w:eastAsia="hr-HR"/>
              </w:rPr>
              <w:t>0,00</w:t>
            </w:r>
          </w:p>
        </w:tc>
      </w:tr>
    </w:tbl>
    <w:p w:rsidR="00B856A5" w:rsidRPr="005F7A8C" w:rsidRDefault="00B856A5" w:rsidP="00B856A5">
      <w:pPr>
        <w:spacing w:after="0" w:line="240" w:lineRule="auto"/>
        <w:jc w:val="both"/>
        <w:rPr>
          <w:rFonts w:ascii="Arial" w:hAnsi="Arial" w:cs="Arial"/>
          <w:b/>
          <w:sz w:val="18"/>
          <w:szCs w:val="18"/>
        </w:rPr>
      </w:pPr>
    </w:p>
    <w:p w:rsidR="00BD54B2" w:rsidRPr="005F7A8C" w:rsidRDefault="00BD54B2" w:rsidP="005F7A8C">
      <w:pPr>
        <w:spacing w:after="0" w:line="240" w:lineRule="auto"/>
        <w:jc w:val="both"/>
        <w:rPr>
          <w:rFonts w:ascii="Arial" w:hAnsi="Arial" w:cs="Arial"/>
          <w:b/>
          <w:sz w:val="18"/>
          <w:szCs w:val="18"/>
        </w:rPr>
      </w:pPr>
    </w:p>
    <w:p w:rsidR="00BD54B2" w:rsidRDefault="00BD54B2" w:rsidP="005F7A8C">
      <w:pPr>
        <w:spacing w:after="0" w:line="240" w:lineRule="auto"/>
        <w:jc w:val="both"/>
        <w:rPr>
          <w:rFonts w:ascii="Arial" w:hAnsi="Arial" w:cs="Arial"/>
          <w:sz w:val="18"/>
          <w:szCs w:val="18"/>
        </w:rPr>
      </w:pPr>
    </w:p>
    <w:p w:rsidR="005B7ACE" w:rsidRPr="00931837" w:rsidRDefault="005B7ACE" w:rsidP="005F7A8C">
      <w:pPr>
        <w:spacing w:after="0" w:line="240" w:lineRule="auto"/>
        <w:jc w:val="both"/>
        <w:rPr>
          <w:rFonts w:ascii="Arial" w:hAnsi="Arial" w:cs="Arial"/>
          <w:sz w:val="18"/>
          <w:szCs w:val="18"/>
        </w:rPr>
      </w:pPr>
    </w:p>
    <w:p w:rsidR="00BD54B2" w:rsidRPr="00554C00" w:rsidRDefault="00BD54B2" w:rsidP="005F7A8C">
      <w:pPr>
        <w:spacing w:after="0" w:line="240" w:lineRule="auto"/>
        <w:jc w:val="both"/>
        <w:rPr>
          <w:rFonts w:ascii="Arial" w:hAnsi="Arial" w:cs="Arial"/>
          <w:b/>
          <w:sz w:val="24"/>
          <w:szCs w:val="24"/>
        </w:rPr>
      </w:pPr>
      <w:r w:rsidRPr="00554C00">
        <w:rPr>
          <w:rFonts w:ascii="Arial" w:hAnsi="Arial" w:cs="Arial"/>
          <w:b/>
          <w:sz w:val="24"/>
          <w:szCs w:val="24"/>
        </w:rPr>
        <w:lastRenderedPageBreak/>
        <w:t xml:space="preserve">Pokazatelji uspješnosti </w:t>
      </w:r>
    </w:p>
    <w:p w:rsidR="00BD54B2" w:rsidRPr="00554C00" w:rsidRDefault="00BD54B2" w:rsidP="005F7A8C">
      <w:pPr>
        <w:spacing w:after="0" w:line="240" w:lineRule="auto"/>
        <w:jc w:val="both"/>
        <w:rPr>
          <w:rFonts w:ascii="Arial" w:hAnsi="Arial" w:cs="Arial"/>
          <w:b/>
          <w:sz w:val="24"/>
          <w:szCs w:val="24"/>
        </w:rPr>
      </w:pPr>
    </w:p>
    <w:p w:rsidR="00BD54B2" w:rsidRPr="00554C00" w:rsidRDefault="00BD54B2" w:rsidP="005F7A8C">
      <w:pPr>
        <w:spacing w:after="0" w:line="240" w:lineRule="auto"/>
        <w:jc w:val="both"/>
        <w:rPr>
          <w:rFonts w:ascii="Arial" w:hAnsi="Arial" w:cs="Arial"/>
          <w:sz w:val="24"/>
          <w:szCs w:val="24"/>
        </w:rPr>
      </w:pPr>
      <w:r w:rsidRPr="00554C00">
        <w:rPr>
          <w:rFonts w:ascii="Arial" w:hAnsi="Arial" w:cs="Arial"/>
          <w:sz w:val="24"/>
          <w:szCs w:val="24"/>
        </w:rPr>
        <w:t>Pokazatelji uspješnosti u kapitalnim projektima mogu se promatrati indirektno kroz očuvanje kulturne baštine i posljedično obogaćivanje kulturne ponude grada.</w:t>
      </w:r>
    </w:p>
    <w:p w:rsidR="00BD54B2" w:rsidRPr="00554C00" w:rsidRDefault="00BD54B2" w:rsidP="005F7A8C">
      <w:pPr>
        <w:spacing w:after="0" w:line="240" w:lineRule="auto"/>
        <w:jc w:val="both"/>
        <w:rPr>
          <w:rFonts w:ascii="Arial" w:hAnsi="Arial" w:cs="Arial"/>
          <w:b/>
          <w:sz w:val="24"/>
          <w:szCs w:val="24"/>
        </w:rPr>
      </w:pPr>
    </w:p>
    <w:p w:rsidR="00BD54B2" w:rsidRPr="00554C00" w:rsidRDefault="00BD54B2" w:rsidP="005F7A8C">
      <w:pPr>
        <w:spacing w:after="0" w:line="240" w:lineRule="auto"/>
        <w:jc w:val="both"/>
        <w:rPr>
          <w:rFonts w:ascii="Arial" w:hAnsi="Arial" w:cs="Arial"/>
          <w:b/>
          <w:sz w:val="24"/>
          <w:szCs w:val="24"/>
        </w:rPr>
      </w:pPr>
    </w:p>
    <w:p w:rsidR="00BD54B2" w:rsidRPr="00554C00" w:rsidRDefault="00BD54B2" w:rsidP="005F7A8C">
      <w:pPr>
        <w:spacing w:after="0" w:line="240" w:lineRule="auto"/>
        <w:jc w:val="both"/>
        <w:rPr>
          <w:rFonts w:ascii="Arial" w:hAnsi="Arial" w:cs="Arial"/>
          <w:b/>
          <w:sz w:val="24"/>
          <w:szCs w:val="24"/>
        </w:rPr>
      </w:pPr>
      <w:r w:rsidRPr="00554C00">
        <w:rPr>
          <w:rFonts w:ascii="Arial" w:hAnsi="Arial" w:cs="Arial"/>
          <w:b/>
          <w:sz w:val="24"/>
          <w:szCs w:val="24"/>
        </w:rPr>
        <w:t>Rizici</w:t>
      </w:r>
    </w:p>
    <w:p w:rsidR="00BD54B2" w:rsidRPr="00554C00" w:rsidRDefault="00BD54B2" w:rsidP="005F7A8C">
      <w:pPr>
        <w:spacing w:after="0" w:line="240" w:lineRule="auto"/>
        <w:jc w:val="both"/>
        <w:rPr>
          <w:rFonts w:ascii="Arial" w:hAnsi="Arial" w:cs="Arial"/>
          <w:b/>
          <w:sz w:val="24"/>
          <w:szCs w:val="24"/>
        </w:rPr>
      </w:pPr>
    </w:p>
    <w:p w:rsidR="00BD54B2" w:rsidRDefault="00BD54B2" w:rsidP="00180B4E">
      <w:pPr>
        <w:spacing w:after="0" w:line="240" w:lineRule="auto"/>
        <w:jc w:val="both"/>
        <w:rPr>
          <w:rFonts w:ascii="Arial" w:hAnsi="Arial" w:cs="Arial"/>
          <w:sz w:val="24"/>
          <w:szCs w:val="24"/>
        </w:rPr>
      </w:pPr>
      <w:r w:rsidRPr="00554C00">
        <w:rPr>
          <w:rFonts w:ascii="Arial" w:hAnsi="Arial" w:cs="Arial"/>
          <w:sz w:val="24"/>
          <w:szCs w:val="24"/>
        </w:rPr>
        <w:t>Rizici koji prijete u ostvarivanju ovih aktivnosti su vanjski utjecaji kroz štetno djelovanje ljudi i atmosferskih prilika, na što se može utjecati jedino sustavnom zaštitom kroz istraživanja i konzervaciju prije uništenja i propadanja.</w:t>
      </w:r>
    </w:p>
    <w:p w:rsidR="00BD54B2" w:rsidRDefault="00BD54B2" w:rsidP="00180B4E">
      <w:pPr>
        <w:spacing w:after="0" w:line="240" w:lineRule="auto"/>
        <w:jc w:val="both"/>
        <w:rPr>
          <w:rFonts w:ascii="Arial" w:hAnsi="Arial" w:cs="Arial"/>
          <w:sz w:val="24"/>
          <w:szCs w:val="24"/>
        </w:rPr>
      </w:pPr>
    </w:p>
    <w:p w:rsidR="00C051C1" w:rsidRDefault="00C051C1" w:rsidP="00180B4E">
      <w:pPr>
        <w:spacing w:after="0" w:line="240" w:lineRule="auto"/>
        <w:jc w:val="both"/>
        <w:rPr>
          <w:rFonts w:ascii="Arial" w:hAnsi="Arial" w:cs="Arial"/>
          <w:sz w:val="24"/>
          <w:szCs w:val="24"/>
        </w:rPr>
      </w:pPr>
      <w:bookmarkStart w:id="0" w:name="_GoBack"/>
      <w:bookmarkEnd w:id="0"/>
    </w:p>
    <w:p w:rsidR="00C051C1" w:rsidRDefault="00C051C1" w:rsidP="00180B4E">
      <w:pPr>
        <w:spacing w:after="0" w:line="240" w:lineRule="auto"/>
        <w:jc w:val="both"/>
        <w:rPr>
          <w:rFonts w:ascii="Arial" w:hAnsi="Arial" w:cs="Arial"/>
          <w:sz w:val="24"/>
          <w:szCs w:val="24"/>
        </w:rPr>
      </w:pPr>
    </w:p>
    <w:p w:rsidR="00C051C1" w:rsidRDefault="00C051C1" w:rsidP="00180B4E">
      <w:pPr>
        <w:spacing w:after="0" w:line="240" w:lineRule="auto"/>
        <w:jc w:val="both"/>
        <w:rPr>
          <w:rFonts w:ascii="Arial" w:hAnsi="Arial" w:cs="Arial"/>
          <w:sz w:val="24"/>
          <w:szCs w:val="24"/>
        </w:rPr>
      </w:pPr>
    </w:p>
    <w:p w:rsidR="00C051C1" w:rsidRDefault="00C051C1" w:rsidP="00180B4E">
      <w:pPr>
        <w:spacing w:after="0" w:line="240" w:lineRule="auto"/>
        <w:jc w:val="both"/>
        <w:rPr>
          <w:rFonts w:ascii="Arial" w:hAnsi="Arial" w:cs="Arial"/>
          <w:sz w:val="24"/>
          <w:szCs w:val="24"/>
        </w:rPr>
      </w:pPr>
    </w:p>
    <w:p w:rsidR="00C051C1" w:rsidRDefault="00C051C1" w:rsidP="00180B4E">
      <w:pPr>
        <w:spacing w:after="0" w:line="240" w:lineRule="auto"/>
        <w:jc w:val="both"/>
        <w:rPr>
          <w:rFonts w:ascii="Arial" w:hAnsi="Arial" w:cs="Arial"/>
          <w:sz w:val="24"/>
          <w:szCs w:val="24"/>
        </w:rPr>
      </w:pPr>
    </w:p>
    <w:p w:rsidR="00C051C1" w:rsidRDefault="00C051C1" w:rsidP="00180B4E">
      <w:pPr>
        <w:spacing w:after="0" w:line="240" w:lineRule="auto"/>
        <w:jc w:val="both"/>
        <w:rPr>
          <w:rFonts w:ascii="Arial" w:hAnsi="Arial" w:cs="Arial"/>
          <w:sz w:val="24"/>
          <w:szCs w:val="24"/>
        </w:rPr>
      </w:pPr>
    </w:p>
    <w:p w:rsidR="00C051C1" w:rsidRDefault="00C051C1" w:rsidP="00180B4E">
      <w:pPr>
        <w:spacing w:after="0" w:line="240" w:lineRule="auto"/>
        <w:jc w:val="both"/>
        <w:rPr>
          <w:rFonts w:ascii="Arial" w:hAnsi="Arial" w:cs="Arial"/>
          <w:sz w:val="24"/>
          <w:szCs w:val="24"/>
        </w:rPr>
      </w:pPr>
    </w:p>
    <w:p w:rsidR="00BD54B2" w:rsidRDefault="00BD54B2" w:rsidP="00180B4E">
      <w:pPr>
        <w:spacing w:after="0" w:line="240" w:lineRule="auto"/>
        <w:jc w:val="both"/>
        <w:rPr>
          <w:rFonts w:ascii="Arial" w:hAnsi="Arial" w:cs="Arial"/>
          <w:sz w:val="24"/>
          <w:szCs w:val="24"/>
        </w:rPr>
      </w:pPr>
    </w:p>
    <w:p w:rsidR="00BD54B2" w:rsidRDefault="00BD54B2" w:rsidP="00180B4E">
      <w:pPr>
        <w:spacing w:after="0" w:line="240" w:lineRule="auto"/>
        <w:jc w:val="both"/>
        <w:rPr>
          <w:rFonts w:ascii="Arial" w:hAnsi="Arial" w:cs="Arial"/>
          <w:sz w:val="24"/>
          <w:szCs w:val="24"/>
        </w:rPr>
      </w:pPr>
    </w:p>
    <w:p w:rsidR="005B7ACE" w:rsidRDefault="005B7ACE" w:rsidP="00180B4E">
      <w:pPr>
        <w:spacing w:after="0" w:line="240" w:lineRule="auto"/>
        <w:jc w:val="both"/>
        <w:rPr>
          <w:rFonts w:ascii="Arial" w:hAnsi="Arial" w:cs="Arial"/>
          <w:sz w:val="24"/>
          <w:szCs w:val="24"/>
        </w:rPr>
      </w:pPr>
    </w:p>
    <w:p w:rsidR="005B7ACE" w:rsidRDefault="005B7ACE" w:rsidP="00180B4E">
      <w:pPr>
        <w:spacing w:after="0" w:line="240" w:lineRule="auto"/>
        <w:jc w:val="both"/>
        <w:rPr>
          <w:rFonts w:ascii="Arial" w:hAnsi="Arial" w:cs="Arial"/>
          <w:sz w:val="24"/>
          <w:szCs w:val="24"/>
        </w:rPr>
      </w:pPr>
    </w:p>
    <w:p w:rsidR="005B7ACE" w:rsidRDefault="005B7ACE" w:rsidP="00180B4E">
      <w:pPr>
        <w:spacing w:after="0" w:line="240" w:lineRule="auto"/>
        <w:jc w:val="both"/>
        <w:rPr>
          <w:rFonts w:ascii="Arial" w:hAnsi="Arial" w:cs="Arial"/>
          <w:sz w:val="24"/>
          <w:szCs w:val="24"/>
        </w:rPr>
      </w:pPr>
    </w:p>
    <w:p w:rsidR="005B7ACE" w:rsidRDefault="005B7ACE" w:rsidP="00180B4E">
      <w:pPr>
        <w:spacing w:after="0" w:line="240" w:lineRule="auto"/>
        <w:jc w:val="both"/>
        <w:rPr>
          <w:rFonts w:ascii="Arial" w:hAnsi="Arial" w:cs="Arial"/>
          <w:sz w:val="24"/>
          <w:szCs w:val="24"/>
        </w:rPr>
      </w:pPr>
    </w:p>
    <w:p w:rsidR="005B7ACE" w:rsidRDefault="005B7ACE" w:rsidP="00180B4E">
      <w:pPr>
        <w:spacing w:after="0" w:line="240" w:lineRule="auto"/>
        <w:jc w:val="both"/>
        <w:rPr>
          <w:rFonts w:ascii="Arial" w:hAnsi="Arial" w:cs="Arial"/>
          <w:sz w:val="24"/>
          <w:szCs w:val="24"/>
        </w:rPr>
      </w:pPr>
    </w:p>
    <w:p w:rsidR="005B7ACE" w:rsidRDefault="005B7ACE" w:rsidP="00180B4E">
      <w:pPr>
        <w:spacing w:after="0" w:line="240" w:lineRule="auto"/>
        <w:jc w:val="both"/>
        <w:rPr>
          <w:rFonts w:ascii="Arial" w:hAnsi="Arial" w:cs="Arial"/>
          <w:sz w:val="24"/>
          <w:szCs w:val="24"/>
        </w:rPr>
      </w:pPr>
    </w:p>
    <w:p w:rsidR="005B7ACE" w:rsidRDefault="005B7ACE" w:rsidP="00180B4E">
      <w:pPr>
        <w:spacing w:after="0" w:line="240" w:lineRule="auto"/>
        <w:jc w:val="both"/>
        <w:rPr>
          <w:rFonts w:ascii="Arial" w:hAnsi="Arial" w:cs="Arial"/>
          <w:sz w:val="24"/>
          <w:szCs w:val="24"/>
        </w:rPr>
      </w:pPr>
    </w:p>
    <w:p w:rsidR="005B7ACE" w:rsidRDefault="005B7ACE" w:rsidP="00180B4E">
      <w:pPr>
        <w:spacing w:after="0" w:line="240" w:lineRule="auto"/>
        <w:jc w:val="both"/>
        <w:rPr>
          <w:rFonts w:ascii="Arial" w:hAnsi="Arial" w:cs="Arial"/>
          <w:sz w:val="24"/>
          <w:szCs w:val="24"/>
        </w:rPr>
      </w:pPr>
    </w:p>
    <w:p w:rsidR="005B7ACE" w:rsidRDefault="005B7ACE" w:rsidP="00180B4E">
      <w:pPr>
        <w:spacing w:after="0" w:line="240" w:lineRule="auto"/>
        <w:jc w:val="both"/>
        <w:rPr>
          <w:rFonts w:ascii="Arial" w:hAnsi="Arial" w:cs="Arial"/>
          <w:sz w:val="24"/>
          <w:szCs w:val="24"/>
        </w:rPr>
      </w:pPr>
    </w:p>
    <w:p w:rsidR="005B7ACE" w:rsidRDefault="005B7ACE" w:rsidP="00180B4E">
      <w:pPr>
        <w:spacing w:after="0" w:line="240" w:lineRule="auto"/>
        <w:jc w:val="both"/>
        <w:rPr>
          <w:rFonts w:ascii="Arial" w:hAnsi="Arial" w:cs="Arial"/>
          <w:sz w:val="24"/>
          <w:szCs w:val="24"/>
        </w:rPr>
      </w:pPr>
    </w:p>
    <w:p w:rsidR="005B7ACE" w:rsidRDefault="005B7ACE" w:rsidP="00180B4E">
      <w:pPr>
        <w:spacing w:after="0" w:line="240" w:lineRule="auto"/>
        <w:jc w:val="both"/>
        <w:rPr>
          <w:rFonts w:ascii="Arial" w:hAnsi="Arial" w:cs="Arial"/>
          <w:sz w:val="24"/>
          <w:szCs w:val="24"/>
        </w:rPr>
      </w:pPr>
    </w:p>
    <w:p w:rsidR="005B7ACE" w:rsidRDefault="005B7ACE" w:rsidP="00180B4E">
      <w:pPr>
        <w:spacing w:after="0" w:line="240" w:lineRule="auto"/>
        <w:jc w:val="both"/>
        <w:rPr>
          <w:rFonts w:ascii="Arial" w:hAnsi="Arial" w:cs="Arial"/>
          <w:sz w:val="24"/>
          <w:szCs w:val="24"/>
        </w:rPr>
      </w:pPr>
    </w:p>
    <w:p w:rsidR="005B7ACE" w:rsidRDefault="005B7ACE" w:rsidP="00180B4E">
      <w:pPr>
        <w:spacing w:after="0" w:line="240" w:lineRule="auto"/>
        <w:jc w:val="both"/>
        <w:rPr>
          <w:rFonts w:ascii="Arial" w:hAnsi="Arial" w:cs="Arial"/>
          <w:sz w:val="24"/>
          <w:szCs w:val="24"/>
        </w:rPr>
      </w:pPr>
    </w:p>
    <w:p w:rsidR="005B7ACE" w:rsidRDefault="005B7ACE" w:rsidP="00180B4E">
      <w:pPr>
        <w:spacing w:after="0" w:line="240" w:lineRule="auto"/>
        <w:jc w:val="both"/>
        <w:rPr>
          <w:rFonts w:ascii="Arial" w:hAnsi="Arial" w:cs="Arial"/>
          <w:sz w:val="24"/>
          <w:szCs w:val="24"/>
        </w:rPr>
      </w:pPr>
    </w:p>
    <w:p w:rsidR="005B7ACE" w:rsidRDefault="005B7ACE" w:rsidP="00180B4E">
      <w:pPr>
        <w:spacing w:after="0" w:line="240" w:lineRule="auto"/>
        <w:jc w:val="both"/>
        <w:rPr>
          <w:rFonts w:ascii="Arial" w:hAnsi="Arial" w:cs="Arial"/>
          <w:sz w:val="24"/>
          <w:szCs w:val="24"/>
        </w:rPr>
      </w:pPr>
    </w:p>
    <w:p w:rsidR="005B7ACE" w:rsidRDefault="005B7ACE" w:rsidP="00180B4E">
      <w:pPr>
        <w:spacing w:after="0" w:line="240" w:lineRule="auto"/>
        <w:jc w:val="both"/>
        <w:rPr>
          <w:rFonts w:ascii="Arial" w:hAnsi="Arial" w:cs="Arial"/>
          <w:sz w:val="24"/>
          <w:szCs w:val="24"/>
        </w:rPr>
      </w:pPr>
    </w:p>
    <w:p w:rsidR="005B7ACE" w:rsidRDefault="005B7ACE" w:rsidP="00180B4E">
      <w:pPr>
        <w:spacing w:after="0" w:line="240" w:lineRule="auto"/>
        <w:jc w:val="both"/>
        <w:rPr>
          <w:rFonts w:ascii="Arial" w:hAnsi="Arial" w:cs="Arial"/>
          <w:sz w:val="24"/>
          <w:szCs w:val="24"/>
        </w:rPr>
      </w:pPr>
    </w:p>
    <w:p w:rsidR="005B7ACE" w:rsidRDefault="005B7ACE" w:rsidP="00180B4E">
      <w:pPr>
        <w:spacing w:after="0" w:line="240" w:lineRule="auto"/>
        <w:jc w:val="both"/>
        <w:rPr>
          <w:rFonts w:ascii="Arial" w:hAnsi="Arial" w:cs="Arial"/>
          <w:sz w:val="24"/>
          <w:szCs w:val="24"/>
        </w:rPr>
      </w:pPr>
    </w:p>
    <w:p w:rsidR="005B7ACE" w:rsidRDefault="005B7ACE" w:rsidP="00180B4E">
      <w:pPr>
        <w:spacing w:after="0" w:line="240" w:lineRule="auto"/>
        <w:jc w:val="both"/>
        <w:rPr>
          <w:rFonts w:ascii="Arial" w:hAnsi="Arial" w:cs="Arial"/>
          <w:sz w:val="24"/>
          <w:szCs w:val="24"/>
        </w:rPr>
      </w:pPr>
    </w:p>
    <w:p w:rsidR="005B7ACE" w:rsidRDefault="005B7ACE" w:rsidP="00180B4E">
      <w:pPr>
        <w:spacing w:after="0" w:line="240" w:lineRule="auto"/>
        <w:jc w:val="both"/>
        <w:rPr>
          <w:rFonts w:ascii="Arial" w:hAnsi="Arial" w:cs="Arial"/>
          <w:sz w:val="24"/>
          <w:szCs w:val="24"/>
        </w:rPr>
      </w:pPr>
    </w:p>
    <w:sectPr w:rsidR="005B7ACE" w:rsidSect="0076139A">
      <w:footerReference w:type="default" r:id="rId8"/>
      <w:pgSz w:w="11906" w:h="16838"/>
      <w:pgMar w:top="1417" w:right="1417" w:bottom="1417" w:left="1417" w:header="708" w:footer="708" w:gutter="0"/>
      <w:pgNumType w:start="62"/>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AA6" w:rsidRDefault="00244AA6" w:rsidP="00376B3A">
      <w:pPr>
        <w:spacing w:after="0" w:line="240" w:lineRule="auto"/>
      </w:pPr>
      <w:r>
        <w:separator/>
      </w:r>
    </w:p>
  </w:endnote>
  <w:endnote w:type="continuationSeparator" w:id="0">
    <w:p w:rsidR="00244AA6" w:rsidRDefault="00244AA6" w:rsidP="00376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736440"/>
      <w:docPartObj>
        <w:docPartGallery w:val="Page Numbers (Bottom of Page)"/>
        <w:docPartUnique/>
      </w:docPartObj>
    </w:sdtPr>
    <w:sdtContent>
      <w:p w:rsidR="0076139A" w:rsidRDefault="0076139A">
        <w:pPr>
          <w:pStyle w:val="Footer"/>
          <w:jc w:val="center"/>
        </w:pPr>
        <w:r>
          <w:fldChar w:fldCharType="begin"/>
        </w:r>
        <w:r>
          <w:instrText>PAGE   \* MERGEFORMAT</w:instrText>
        </w:r>
        <w:r>
          <w:fldChar w:fldCharType="separate"/>
        </w:r>
        <w:r>
          <w:rPr>
            <w:noProof/>
          </w:rPr>
          <w:t>68</w:t>
        </w:r>
        <w:r>
          <w:fldChar w:fldCharType="end"/>
        </w:r>
      </w:p>
    </w:sdtContent>
  </w:sdt>
  <w:p w:rsidR="0076139A" w:rsidRDefault="007613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AA6" w:rsidRDefault="00244AA6" w:rsidP="00376B3A">
      <w:pPr>
        <w:spacing w:after="0" w:line="240" w:lineRule="auto"/>
      </w:pPr>
      <w:r>
        <w:separator/>
      </w:r>
    </w:p>
  </w:footnote>
  <w:footnote w:type="continuationSeparator" w:id="0">
    <w:p w:rsidR="00244AA6" w:rsidRDefault="00244AA6" w:rsidP="00376B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3EC9044"/>
    <w:lvl w:ilvl="0">
      <w:numFmt w:val="bullet"/>
      <w:lvlText w:val="*"/>
      <w:lvlJc w:val="left"/>
    </w:lvl>
  </w:abstractNum>
  <w:abstractNum w:abstractNumId="1">
    <w:nsid w:val="28C00C40"/>
    <w:multiLevelType w:val="hybridMultilevel"/>
    <w:tmpl w:val="21E016C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
    <w:nsid w:val="387A5194"/>
    <w:multiLevelType w:val="hybridMultilevel"/>
    <w:tmpl w:val="7C90176E"/>
    <w:lvl w:ilvl="0" w:tplc="DAA8F158">
      <w:numFmt w:val="bullet"/>
      <w:lvlText w:val="-"/>
      <w:lvlJc w:val="left"/>
      <w:pPr>
        <w:tabs>
          <w:tab w:val="num" w:pos="720"/>
        </w:tabs>
        <w:ind w:left="720" w:hanging="360"/>
      </w:pPr>
      <w:rPr>
        <w:rFonts w:ascii="Arial" w:eastAsia="Times New Roman" w:hAnsi="Aria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nsid w:val="56C75ACE"/>
    <w:multiLevelType w:val="hybridMultilevel"/>
    <w:tmpl w:val="0568A878"/>
    <w:lvl w:ilvl="0" w:tplc="041A000F">
      <w:start w:val="1"/>
      <w:numFmt w:val="decimal"/>
      <w:lvlText w:val="%1."/>
      <w:lvlJc w:val="left"/>
      <w:pPr>
        <w:tabs>
          <w:tab w:val="num" w:pos="720"/>
        </w:tabs>
        <w:ind w:left="72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4">
    <w:nsid w:val="67376E5A"/>
    <w:multiLevelType w:val="hybridMultilevel"/>
    <w:tmpl w:val="7842ED16"/>
    <w:lvl w:ilvl="0" w:tplc="1792AB06">
      <w:start w:val="335"/>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67F568B7"/>
    <w:multiLevelType w:val="hybridMultilevel"/>
    <w:tmpl w:val="259E92FA"/>
    <w:lvl w:ilvl="0" w:tplc="8B363FD4">
      <w:start w:val="525"/>
      <w:numFmt w:val="bullet"/>
      <w:lvlText w:val="-"/>
      <w:lvlJc w:val="left"/>
      <w:pPr>
        <w:ind w:left="1770" w:hanging="360"/>
      </w:pPr>
      <w:rPr>
        <w:rFonts w:ascii="Calibri" w:eastAsia="Times New Roman" w:hAnsi="Calibri" w:hint="default"/>
      </w:rPr>
    </w:lvl>
    <w:lvl w:ilvl="1" w:tplc="041A0003" w:tentative="1">
      <w:start w:val="1"/>
      <w:numFmt w:val="bullet"/>
      <w:lvlText w:val="o"/>
      <w:lvlJc w:val="left"/>
      <w:pPr>
        <w:ind w:left="2490" w:hanging="360"/>
      </w:pPr>
      <w:rPr>
        <w:rFonts w:ascii="Courier New" w:hAnsi="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6">
    <w:nsid w:val="6EBA2ACE"/>
    <w:multiLevelType w:val="hybridMultilevel"/>
    <w:tmpl w:val="CA32755E"/>
    <w:lvl w:ilvl="0" w:tplc="A16665DA">
      <w:start w:val="1001"/>
      <w:numFmt w:val="bullet"/>
      <w:lvlText w:val=""/>
      <w:lvlJc w:val="left"/>
      <w:pPr>
        <w:ind w:left="1068" w:hanging="360"/>
      </w:pPr>
      <w:rPr>
        <w:rFonts w:ascii="Symbol" w:eastAsia="Times New Roman" w:hAnsi="Symbol" w:hint="default"/>
      </w:rPr>
    </w:lvl>
    <w:lvl w:ilvl="1" w:tplc="041A0003" w:tentative="1">
      <w:start w:val="1"/>
      <w:numFmt w:val="bullet"/>
      <w:lvlText w:val="o"/>
      <w:lvlJc w:val="left"/>
      <w:pPr>
        <w:ind w:left="1788" w:hanging="360"/>
      </w:pPr>
      <w:rPr>
        <w:rFonts w:ascii="Courier New" w:hAnsi="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7">
    <w:nsid w:val="714250AE"/>
    <w:multiLevelType w:val="hybridMultilevel"/>
    <w:tmpl w:val="B97AF46A"/>
    <w:lvl w:ilvl="0" w:tplc="0AA2413A">
      <w:start w:val="1"/>
      <w:numFmt w:val="bullet"/>
      <w:lvlText w:val=""/>
      <w:lvlJc w:val="left"/>
      <w:pPr>
        <w:ind w:left="1080" w:hanging="360"/>
      </w:pPr>
      <w:rPr>
        <w:rFonts w:ascii="Symbol" w:eastAsia="Times New Roman" w:hAnsi="Symbol" w:hint="default"/>
      </w:rPr>
    </w:lvl>
    <w:lvl w:ilvl="1" w:tplc="041A0003" w:tentative="1">
      <w:start w:val="1"/>
      <w:numFmt w:val="bullet"/>
      <w:lvlText w:val="o"/>
      <w:lvlJc w:val="left"/>
      <w:pPr>
        <w:ind w:left="1800" w:hanging="360"/>
      </w:pPr>
      <w:rPr>
        <w:rFonts w:ascii="Courier New" w:hAnsi="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5"/>
  </w:num>
  <w:num w:numId="4">
    <w:abstractNumId w:val="6"/>
  </w:num>
  <w:num w:numId="5">
    <w:abstractNumId w:val="0"/>
    <w:lvlOverride w:ilvl="0">
      <w:lvl w:ilvl="0">
        <w:start w:val="1"/>
        <w:numFmt w:val="bullet"/>
        <w:lvlText w:val=" "/>
        <w:legacy w:legacy="1" w:legacySpace="0" w:legacyIndent="1"/>
        <w:lvlJc w:val="left"/>
        <w:pPr>
          <w:ind w:left="1" w:hanging="1"/>
        </w:pPr>
        <w:rPr>
          <w:rFonts w:ascii="Arial" w:hAnsi="Arial" w:hint="default"/>
        </w:rPr>
      </w:lvl>
    </w:lvlOverride>
  </w:num>
  <w:num w:numId="6">
    <w:abstractNumId w:val="0"/>
    <w:lvlOverride w:ilvl="0">
      <w:lvl w:ilvl="0">
        <w:start w:val="1"/>
        <w:numFmt w:val="bullet"/>
        <w:lvlText w:val=" "/>
        <w:legacy w:legacy="1" w:legacySpace="0" w:legacyIndent="1"/>
        <w:lvlJc w:val="left"/>
        <w:pPr>
          <w:ind w:left="1" w:hanging="1"/>
        </w:pPr>
        <w:rPr>
          <w:rFonts w:ascii="Times New Roman" w:hAnsi="Times New Roman" w:hint="default"/>
        </w:rPr>
      </w:lvl>
    </w:lvlOverride>
  </w:num>
  <w:num w:numId="7">
    <w:abstractNumId w:val="3"/>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B3A"/>
    <w:rsid w:val="000020B5"/>
    <w:rsid w:val="00011987"/>
    <w:rsid w:val="00016CC4"/>
    <w:rsid w:val="00021C01"/>
    <w:rsid w:val="00022737"/>
    <w:rsid w:val="00025781"/>
    <w:rsid w:val="00025A04"/>
    <w:rsid w:val="000268C1"/>
    <w:rsid w:val="0003175F"/>
    <w:rsid w:val="0003255F"/>
    <w:rsid w:val="00034464"/>
    <w:rsid w:val="000511FB"/>
    <w:rsid w:val="0005274F"/>
    <w:rsid w:val="00060EBC"/>
    <w:rsid w:val="000611B7"/>
    <w:rsid w:val="0006178B"/>
    <w:rsid w:val="000622B9"/>
    <w:rsid w:val="00062903"/>
    <w:rsid w:val="00065B1E"/>
    <w:rsid w:val="00066774"/>
    <w:rsid w:val="00075BFB"/>
    <w:rsid w:val="00075C22"/>
    <w:rsid w:val="00076778"/>
    <w:rsid w:val="000823B7"/>
    <w:rsid w:val="0008501E"/>
    <w:rsid w:val="0008752C"/>
    <w:rsid w:val="00087F0D"/>
    <w:rsid w:val="00093D74"/>
    <w:rsid w:val="000A1980"/>
    <w:rsid w:val="000A5E0A"/>
    <w:rsid w:val="000B27DA"/>
    <w:rsid w:val="000C369A"/>
    <w:rsid w:val="000D0BE3"/>
    <w:rsid w:val="000D73D8"/>
    <w:rsid w:val="000D74BE"/>
    <w:rsid w:val="000E094C"/>
    <w:rsid w:val="000E1F6D"/>
    <w:rsid w:val="000F3CB4"/>
    <w:rsid w:val="000F6C26"/>
    <w:rsid w:val="00100263"/>
    <w:rsid w:val="0010118A"/>
    <w:rsid w:val="001024A7"/>
    <w:rsid w:val="00103577"/>
    <w:rsid w:val="00105C0E"/>
    <w:rsid w:val="001060EA"/>
    <w:rsid w:val="00110972"/>
    <w:rsid w:val="001151AC"/>
    <w:rsid w:val="00122A43"/>
    <w:rsid w:val="00123A8D"/>
    <w:rsid w:val="00125310"/>
    <w:rsid w:val="0013018D"/>
    <w:rsid w:val="001316F7"/>
    <w:rsid w:val="00135E9D"/>
    <w:rsid w:val="001369CE"/>
    <w:rsid w:val="00137537"/>
    <w:rsid w:val="00142B17"/>
    <w:rsid w:val="00146E71"/>
    <w:rsid w:val="00147F4F"/>
    <w:rsid w:val="00150D54"/>
    <w:rsid w:val="00152C3F"/>
    <w:rsid w:val="00152F53"/>
    <w:rsid w:val="0015398B"/>
    <w:rsid w:val="001614AD"/>
    <w:rsid w:val="00164B60"/>
    <w:rsid w:val="0017391E"/>
    <w:rsid w:val="00177313"/>
    <w:rsid w:val="001777F0"/>
    <w:rsid w:val="00180B4E"/>
    <w:rsid w:val="00186427"/>
    <w:rsid w:val="0019148D"/>
    <w:rsid w:val="00192B6C"/>
    <w:rsid w:val="001953D8"/>
    <w:rsid w:val="001A4E7E"/>
    <w:rsid w:val="001A6AD9"/>
    <w:rsid w:val="001B0BAC"/>
    <w:rsid w:val="001B59DB"/>
    <w:rsid w:val="001C032E"/>
    <w:rsid w:val="001C3EB0"/>
    <w:rsid w:val="001D1BD8"/>
    <w:rsid w:val="001D762B"/>
    <w:rsid w:val="001E74D6"/>
    <w:rsid w:val="001F257D"/>
    <w:rsid w:val="001F5B89"/>
    <w:rsid w:val="00210C20"/>
    <w:rsid w:val="00210E2E"/>
    <w:rsid w:val="00221C28"/>
    <w:rsid w:val="002301C8"/>
    <w:rsid w:val="002364F2"/>
    <w:rsid w:val="0024209F"/>
    <w:rsid w:val="00244AA6"/>
    <w:rsid w:val="0024591A"/>
    <w:rsid w:val="002463EA"/>
    <w:rsid w:val="00246964"/>
    <w:rsid w:val="0025076E"/>
    <w:rsid w:val="002510BF"/>
    <w:rsid w:val="00261C89"/>
    <w:rsid w:val="00261F05"/>
    <w:rsid w:val="0026308A"/>
    <w:rsid w:val="002640CE"/>
    <w:rsid w:val="00265282"/>
    <w:rsid w:val="0026729A"/>
    <w:rsid w:val="00273FF0"/>
    <w:rsid w:val="002740A5"/>
    <w:rsid w:val="00280CA2"/>
    <w:rsid w:val="002824B8"/>
    <w:rsid w:val="00283E21"/>
    <w:rsid w:val="00291C04"/>
    <w:rsid w:val="002B1C10"/>
    <w:rsid w:val="002B78B1"/>
    <w:rsid w:val="002C1B72"/>
    <w:rsid w:val="002D17B6"/>
    <w:rsid w:val="002D5F66"/>
    <w:rsid w:val="002E0398"/>
    <w:rsid w:val="002E4B29"/>
    <w:rsid w:val="002E6A42"/>
    <w:rsid w:val="002E76E3"/>
    <w:rsid w:val="002E7D81"/>
    <w:rsid w:val="002F11BB"/>
    <w:rsid w:val="003014A6"/>
    <w:rsid w:val="00303B19"/>
    <w:rsid w:val="0030764E"/>
    <w:rsid w:val="00314F95"/>
    <w:rsid w:val="00322DB3"/>
    <w:rsid w:val="003325D6"/>
    <w:rsid w:val="00333268"/>
    <w:rsid w:val="0033327F"/>
    <w:rsid w:val="00335DEE"/>
    <w:rsid w:val="00337FA3"/>
    <w:rsid w:val="0034149A"/>
    <w:rsid w:val="00341A13"/>
    <w:rsid w:val="00350C88"/>
    <w:rsid w:val="00354D5F"/>
    <w:rsid w:val="00357A1B"/>
    <w:rsid w:val="00361058"/>
    <w:rsid w:val="0036212D"/>
    <w:rsid w:val="00364728"/>
    <w:rsid w:val="00373907"/>
    <w:rsid w:val="00376200"/>
    <w:rsid w:val="00376B3A"/>
    <w:rsid w:val="003851CB"/>
    <w:rsid w:val="003946A9"/>
    <w:rsid w:val="0039710D"/>
    <w:rsid w:val="003A0EC2"/>
    <w:rsid w:val="003A17D7"/>
    <w:rsid w:val="003B03C8"/>
    <w:rsid w:val="003C48F4"/>
    <w:rsid w:val="003C541C"/>
    <w:rsid w:val="003C6F30"/>
    <w:rsid w:val="003C7E35"/>
    <w:rsid w:val="003D3311"/>
    <w:rsid w:val="003D67C7"/>
    <w:rsid w:val="003D7248"/>
    <w:rsid w:val="003E0192"/>
    <w:rsid w:val="003E181D"/>
    <w:rsid w:val="003E6760"/>
    <w:rsid w:val="003F0130"/>
    <w:rsid w:val="003F1C96"/>
    <w:rsid w:val="003F55BC"/>
    <w:rsid w:val="003F6A4E"/>
    <w:rsid w:val="004041C2"/>
    <w:rsid w:val="00404B0C"/>
    <w:rsid w:val="004056D5"/>
    <w:rsid w:val="00407279"/>
    <w:rsid w:val="00407388"/>
    <w:rsid w:val="00416466"/>
    <w:rsid w:val="00424989"/>
    <w:rsid w:val="004271FB"/>
    <w:rsid w:val="004334C6"/>
    <w:rsid w:val="00437937"/>
    <w:rsid w:val="00446086"/>
    <w:rsid w:val="00451140"/>
    <w:rsid w:val="00451B32"/>
    <w:rsid w:val="00456D65"/>
    <w:rsid w:val="004613E5"/>
    <w:rsid w:val="004649AB"/>
    <w:rsid w:val="00465F68"/>
    <w:rsid w:val="00470481"/>
    <w:rsid w:val="004705D3"/>
    <w:rsid w:val="00474CD7"/>
    <w:rsid w:val="00483F46"/>
    <w:rsid w:val="00484DDA"/>
    <w:rsid w:val="00487311"/>
    <w:rsid w:val="0049340B"/>
    <w:rsid w:val="00494CEB"/>
    <w:rsid w:val="00496CD7"/>
    <w:rsid w:val="004A1C69"/>
    <w:rsid w:val="004B4901"/>
    <w:rsid w:val="004B6F7D"/>
    <w:rsid w:val="004C3229"/>
    <w:rsid w:val="004C514F"/>
    <w:rsid w:val="004E1B61"/>
    <w:rsid w:val="004E30BC"/>
    <w:rsid w:val="004E7B5F"/>
    <w:rsid w:val="004F1E80"/>
    <w:rsid w:val="004F3A25"/>
    <w:rsid w:val="004F7353"/>
    <w:rsid w:val="00503EBC"/>
    <w:rsid w:val="00510352"/>
    <w:rsid w:val="005175E3"/>
    <w:rsid w:val="00517754"/>
    <w:rsid w:val="0051782D"/>
    <w:rsid w:val="005203AF"/>
    <w:rsid w:val="00522B3A"/>
    <w:rsid w:val="0052499C"/>
    <w:rsid w:val="00525285"/>
    <w:rsid w:val="00535D1C"/>
    <w:rsid w:val="00554C00"/>
    <w:rsid w:val="00557E10"/>
    <w:rsid w:val="00565065"/>
    <w:rsid w:val="00565541"/>
    <w:rsid w:val="00567535"/>
    <w:rsid w:val="00567DAC"/>
    <w:rsid w:val="00570689"/>
    <w:rsid w:val="00570946"/>
    <w:rsid w:val="005710C9"/>
    <w:rsid w:val="00571160"/>
    <w:rsid w:val="00576CA9"/>
    <w:rsid w:val="0059210F"/>
    <w:rsid w:val="005967A8"/>
    <w:rsid w:val="005A4794"/>
    <w:rsid w:val="005A491A"/>
    <w:rsid w:val="005B3D79"/>
    <w:rsid w:val="005B49E0"/>
    <w:rsid w:val="005B7ACE"/>
    <w:rsid w:val="005C10DA"/>
    <w:rsid w:val="005C640A"/>
    <w:rsid w:val="005D00AE"/>
    <w:rsid w:val="005D6756"/>
    <w:rsid w:val="005E04F0"/>
    <w:rsid w:val="005E248D"/>
    <w:rsid w:val="005E3EDB"/>
    <w:rsid w:val="005E427A"/>
    <w:rsid w:val="005F333D"/>
    <w:rsid w:val="005F5A0A"/>
    <w:rsid w:val="005F7A8C"/>
    <w:rsid w:val="0060110F"/>
    <w:rsid w:val="0060165A"/>
    <w:rsid w:val="0061329C"/>
    <w:rsid w:val="00615BB0"/>
    <w:rsid w:val="006172B4"/>
    <w:rsid w:val="00617620"/>
    <w:rsid w:val="00621CC0"/>
    <w:rsid w:val="00626E85"/>
    <w:rsid w:val="006312A9"/>
    <w:rsid w:val="00632CB0"/>
    <w:rsid w:val="0063330A"/>
    <w:rsid w:val="00633D46"/>
    <w:rsid w:val="00636AEE"/>
    <w:rsid w:val="00637C38"/>
    <w:rsid w:val="00653DB0"/>
    <w:rsid w:val="00660A1A"/>
    <w:rsid w:val="00660B7C"/>
    <w:rsid w:val="006676B4"/>
    <w:rsid w:val="0067178C"/>
    <w:rsid w:val="0067541B"/>
    <w:rsid w:val="0067582E"/>
    <w:rsid w:val="00681109"/>
    <w:rsid w:val="00681B79"/>
    <w:rsid w:val="00685001"/>
    <w:rsid w:val="00685AAD"/>
    <w:rsid w:val="006871AA"/>
    <w:rsid w:val="00687E51"/>
    <w:rsid w:val="0069126C"/>
    <w:rsid w:val="00691637"/>
    <w:rsid w:val="00692FB5"/>
    <w:rsid w:val="00695190"/>
    <w:rsid w:val="00696D57"/>
    <w:rsid w:val="006A03FD"/>
    <w:rsid w:val="006A2AC7"/>
    <w:rsid w:val="006A3443"/>
    <w:rsid w:val="006A76E2"/>
    <w:rsid w:val="006B0CF8"/>
    <w:rsid w:val="006B1DF5"/>
    <w:rsid w:val="006B2A1F"/>
    <w:rsid w:val="006B695E"/>
    <w:rsid w:val="006C5F4E"/>
    <w:rsid w:val="006C7844"/>
    <w:rsid w:val="006D2B4C"/>
    <w:rsid w:val="006E124A"/>
    <w:rsid w:val="006E1979"/>
    <w:rsid w:val="006F426B"/>
    <w:rsid w:val="0070123A"/>
    <w:rsid w:val="007107EA"/>
    <w:rsid w:val="00711956"/>
    <w:rsid w:val="00720EF7"/>
    <w:rsid w:val="00724036"/>
    <w:rsid w:val="0073224C"/>
    <w:rsid w:val="00735F56"/>
    <w:rsid w:val="007439FA"/>
    <w:rsid w:val="00743E89"/>
    <w:rsid w:val="00746A84"/>
    <w:rsid w:val="00746F62"/>
    <w:rsid w:val="00753415"/>
    <w:rsid w:val="0076139A"/>
    <w:rsid w:val="007636C6"/>
    <w:rsid w:val="00787249"/>
    <w:rsid w:val="00787D57"/>
    <w:rsid w:val="007928D3"/>
    <w:rsid w:val="00796380"/>
    <w:rsid w:val="00796511"/>
    <w:rsid w:val="007A0AC1"/>
    <w:rsid w:val="007A34ED"/>
    <w:rsid w:val="007A4DA0"/>
    <w:rsid w:val="007A7F22"/>
    <w:rsid w:val="007B022B"/>
    <w:rsid w:val="007B3843"/>
    <w:rsid w:val="007C38E6"/>
    <w:rsid w:val="007C3C93"/>
    <w:rsid w:val="007C3F73"/>
    <w:rsid w:val="007C6C12"/>
    <w:rsid w:val="007E02CD"/>
    <w:rsid w:val="007E087F"/>
    <w:rsid w:val="007E26BC"/>
    <w:rsid w:val="007E2AC5"/>
    <w:rsid w:val="007F15CB"/>
    <w:rsid w:val="007F288B"/>
    <w:rsid w:val="007F3347"/>
    <w:rsid w:val="007F512E"/>
    <w:rsid w:val="007F76F8"/>
    <w:rsid w:val="0080182F"/>
    <w:rsid w:val="00806076"/>
    <w:rsid w:val="008128D6"/>
    <w:rsid w:val="008246F1"/>
    <w:rsid w:val="00834DDB"/>
    <w:rsid w:val="0083511C"/>
    <w:rsid w:val="00836E26"/>
    <w:rsid w:val="00845C5C"/>
    <w:rsid w:val="00850B74"/>
    <w:rsid w:val="008541F5"/>
    <w:rsid w:val="00863BD1"/>
    <w:rsid w:val="00867C18"/>
    <w:rsid w:val="00870F73"/>
    <w:rsid w:val="008753F5"/>
    <w:rsid w:val="008756A2"/>
    <w:rsid w:val="00881C9C"/>
    <w:rsid w:val="00892E40"/>
    <w:rsid w:val="008A13D7"/>
    <w:rsid w:val="008A2379"/>
    <w:rsid w:val="008A3480"/>
    <w:rsid w:val="008A69E6"/>
    <w:rsid w:val="008A6E4F"/>
    <w:rsid w:val="008A796C"/>
    <w:rsid w:val="008B2AAB"/>
    <w:rsid w:val="008C17D0"/>
    <w:rsid w:val="008C1878"/>
    <w:rsid w:val="008C2F00"/>
    <w:rsid w:val="008D2F6E"/>
    <w:rsid w:val="008D5F72"/>
    <w:rsid w:val="008D6CB9"/>
    <w:rsid w:val="008E5752"/>
    <w:rsid w:val="008E7A2A"/>
    <w:rsid w:val="008F22E2"/>
    <w:rsid w:val="008F65A1"/>
    <w:rsid w:val="009039F4"/>
    <w:rsid w:val="00903E55"/>
    <w:rsid w:val="0090737C"/>
    <w:rsid w:val="00910784"/>
    <w:rsid w:val="00912CD6"/>
    <w:rsid w:val="00915F34"/>
    <w:rsid w:val="00916606"/>
    <w:rsid w:val="00923140"/>
    <w:rsid w:val="00923526"/>
    <w:rsid w:val="00926AE2"/>
    <w:rsid w:val="00930D8F"/>
    <w:rsid w:val="009310EE"/>
    <w:rsid w:val="00931837"/>
    <w:rsid w:val="0094266A"/>
    <w:rsid w:val="00951857"/>
    <w:rsid w:val="00956F95"/>
    <w:rsid w:val="009625D8"/>
    <w:rsid w:val="00964813"/>
    <w:rsid w:val="009709DB"/>
    <w:rsid w:val="0097415D"/>
    <w:rsid w:val="0098021B"/>
    <w:rsid w:val="009845D9"/>
    <w:rsid w:val="00985AA6"/>
    <w:rsid w:val="009867AF"/>
    <w:rsid w:val="00992BDB"/>
    <w:rsid w:val="009A02D8"/>
    <w:rsid w:val="009A4603"/>
    <w:rsid w:val="009A5590"/>
    <w:rsid w:val="009A5AAF"/>
    <w:rsid w:val="009B45C3"/>
    <w:rsid w:val="009B4F39"/>
    <w:rsid w:val="009C135C"/>
    <w:rsid w:val="009C15EC"/>
    <w:rsid w:val="009C31F0"/>
    <w:rsid w:val="009C3B92"/>
    <w:rsid w:val="009C560C"/>
    <w:rsid w:val="009D2153"/>
    <w:rsid w:val="009D3CB8"/>
    <w:rsid w:val="009E14E5"/>
    <w:rsid w:val="009E2061"/>
    <w:rsid w:val="009E2544"/>
    <w:rsid w:val="009F1ED4"/>
    <w:rsid w:val="009F6247"/>
    <w:rsid w:val="00A0430D"/>
    <w:rsid w:val="00A10506"/>
    <w:rsid w:val="00A136E5"/>
    <w:rsid w:val="00A13D8D"/>
    <w:rsid w:val="00A14E54"/>
    <w:rsid w:val="00A30A49"/>
    <w:rsid w:val="00A52963"/>
    <w:rsid w:val="00A52CD9"/>
    <w:rsid w:val="00A61A73"/>
    <w:rsid w:val="00A6432C"/>
    <w:rsid w:val="00A65906"/>
    <w:rsid w:val="00A73F3E"/>
    <w:rsid w:val="00A80439"/>
    <w:rsid w:val="00A82E5B"/>
    <w:rsid w:val="00A83878"/>
    <w:rsid w:val="00A83D36"/>
    <w:rsid w:val="00A864F1"/>
    <w:rsid w:val="00A90825"/>
    <w:rsid w:val="00A97E3E"/>
    <w:rsid w:val="00AB1733"/>
    <w:rsid w:val="00AC172C"/>
    <w:rsid w:val="00AC1D0E"/>
    <w:rsid w:val="00AD0B47"/>
    <w:rsid w:val="00AD3C52"/>
    <w:rsid w:val="00AD5DC9"/>
    <w:rsid w:val="00AD60C2"/>
    <w:rsid w:val="00AD6624"/>
    <w:rsid w:val="00AE051E"/>
    <w:rsid w:val="00AE0B06"/>
    <w:rsid w:val="00AF6618"/>
    <w:rsid w:val="00AF6948"/>
    <w:rsid w:val="00B021A3"/>
    <w:rsid w:val="00B0327A"/>
    <w:rsid w:val="00B03840"/>
    <w:rsid w:val="00B14933"/>
    <w:rsid w:val="00B15564"/>
    <w:rsid w:val="00B16CB6"/>
    <w:rsid w:val="00B2226B"/>
    <w:rsid w:val="00B26CA4"/>
    <w:rsid w:val="00B339D3"/>
    <w:rsid w:val="00B420A7"/>
    <w:rsid w:val="00B421FC"/>
    <w:rsid w:val="00B43E89"/>
    <w:rsid w:val="00B537F1"/>
    <w:rsid w:val="00B5635A"/>
    <w:rsid w:val="00B62DA5"/>
    <w:rsid w:val="00B667EF"/>
    <w:rsid w:val="00B66AEE"/>
    <w:rsid w:val="00B77BED"/>
    <w:rsid w:val="00B80FC6"/>
    <w:rsid w:val="00B827C5"/>
    <w:rsid w:val="00B846DF"/>
    <w:rsid w:val="00B856A5"/>
    <w:rsid w:val="00B863A7"/>
    <w:rsid w:val="00B867AE"/>
    <w:rsid w:val="00B90C82"/>
    <w:rsid w:val="00BA0EEB"/>
    <w:rsid w:val="00BA2460"/>
    <w:rsid w:val="00BA56A8"/>
    <w:rsid w:val="00BB180F"/>
    <w:rsid w:val="00BC1539"/>
    <w:rsid w:val="00BD093F"/>
    <w:rsid w:val="00BD54B2"/>
    <w:rsid w:val="00BE4CD0"/>
    <w:rsid w:val="00BF2846"/>
    <w:rsid w:val="00BF454A"/>
    <w:rsid w:val="00BF5B48"/>
    <w:rsid w:val="00C00D62"/>
    <w:rsid w:val="00C04429"/>
    <w:rsid w:val="00C051C1"/>
    <w:rsid w:val="00C076E0"/>
    <w:rsid w:val="00C100BD"/>
    <w:rsid w:val="00C11EBE"/>
    <w:rsid w:val="00C14AE7"/>
    <w:rsid w:val="00C152D9"/>
    <w:rsid w:val="00C173DD"/>
    <w:rsid w:val="00C23289"/>
    <w:rsid w:val="00C2782D"/>
    <w:rsid w:val="00C3523E"/>
    <w:rsid w:val="00C45DCF"/>
    <w:rsid w:val="00C45E14"/>
    <w:rsid w:val="00C46D38"/>
    <w:rsid w:val="00C50725"/>
    <w:rsid w:val="00C549B0"/>
    <w:rsid w:val="00C55F1E"/>
    <w:rsid w:val="00C61324"/>
    <w:rsid w:val="00C62E4A"/>
    <w:rsid w:val="00C644BD"/>
    <w:rsid w:val="00C73E42"/>
    <w:rsid w:val="00C775B6"/>
    <w:rsid w:val="00C82C25"/>
    <w:rsid w:val="00C8654E"/>
    <w:rsid w:val="00C87B4A"/>
    <w:rsid w:val="00C954E4"/>
    <w:rsid w:val="00C95B23"/>
    <w:rsid w:val="00CA00F7"/>
    <w:rsid w:val="00CA1F99"/>
    <w:rsid w:val="00CA263E"/>
    <w:rsid w:val="00CB30FA"/>
    <w:rsid w:val="00CB410C"/>
    <w:rsid w:val="00CD034A"/>
    <w:rsid w:val="00CD0BF6"/>
    <w:rsid w:val="00CD3D31"/>
    <w:rsid w:val="00CD43CA"/>
    <w:rsid w:val="00CD646D"/>
    <w:rsid w:val="00CE0F8F"/>
    <w:rsid w:val="00CE4166"/>
    <w:rsid w:val="00CF3A36"/>
    <w:rsid w:val="00CF7F3E"/>
    <w:rsid w:val="00D00AD4"/>
    <w:rsid w:val="00D01BB2"/>
    <w:rsid w:val="00D03EC3"/>
    <w:rsid w:val="00D0433F"/>
    <w:rsid w:val="00D049C3"/>
    <w:rsid w:val="00D0668C"/>
    <w:rsid w:val="00D10A8C"/>
    <w:rsid w:val="00D141F9"/>
    <w:rsid w:val="00D164BD"/>
    <w:rsid w:val="00D177E1"/>
    <w:rsid w:val="00D2305C"/>
    <w:rsid w:val="00D262E4"/>
    <w:rsid w:val="00D26418"/>
    <w:rsid w:val="00D26B04"/>
    <w:rsid w:val="00D277E5"/>
    <w:rsid w:val="00D334AD"/>
    <w:rsid w:val="00D41CAF"/>
    <w:rsid w:val="00D43EF2"/>
    <w:rsid w:val="00D45350"/>
    <w:rsid w:val="00D503F6"/>
    <w:rsid w:val="00D54271"/>
    <w:rsid w:val="00D548EB"/>
    <w:rsid w:val="00D55DA6"/>
    <w:rsid w:val="00D57C60"/>
    <w:rsid w:val="00D607D1"/>
    <w:rsid w:val="00D71696"/>
    <w:rsid w:val="00D7234B"/>
    <w:rsid w:val="00D73917"/>
    <w:rsid w:val="00D85D96"/>
    <w:rsid w:val="00D95A2E"/>
    <w:rsid w:val="00D97876"/>
    <w:rsid w:val="00DA0BE4"/>
    <w:rsid w:val="00DA1BB9"/>
    <w:rsid w:val="00DA21A2"/>
    <w:rsid w:val="00DA6352"/>
    <w:rsid w:val="00DA7ED0"/>
    <w:rsid w:val="00DB3C85"/>
    <w:rsid w:val="00DB6852"/>
    <w:rsid w:val="00DC2682"/>
    <w:rsid w:val="00DD5C34"/>
    <w:rsid w:val="00DE1B7A"/>
    <w:rsid w:val="00DE4C33"/>
    <w:rsid w:val="00DF12FC"/>
    <w:rsid w:val="00DF5DE2"/>
    <w:rsid w:val="00DF7717"/>
    <w:rsid w:val="00E00FDA"/>
    <w:rsid w:val="00E03B80"/>
    <w:rsid w:val="00E04DC3"/>
    <w:rsid w:val="00E07575"/>
    <w:rsid w:val="00E07B3D"/>
    <w:rsid w:val="00E108A3"/>
    <w:rsid w:val="00E13330"/>
    <w:rsid w:val="00E16130"/>
    <w:rsid w:val="00E17105"/>
    <w:rsid w:val="00E2092B"/>
    <w:rsid w:val="00E237E9"/>
    <w:rsid w:val="00E23A89"/>
    <w:rsid w:val="00E23B8C"/>
    <w:rsid w:val="00E25D7A"/>
    <w:rsid w:val="00E25F61"/>
    <w:rsid w:val="00E34132"/>
    <w:rsid w:val="00E34E21"/>
    <w:rsid w:val="00E43878"/>
    <w:rsid w:val="00E4462E"/>
    <w:rsid w:val="00E510A5"/>
    <w:rsid w:val="00E5223C"/>
    <w:rsid w:val="00E605FC"/>
    <w:rsid w:val="00E63024"/>
    <w:rsid w:val="00E73314"/>
    <w:rsid w:val="00E73C5B"/>
    <w:rsid w:val="00E8748E"/>
    <w:rsid w:val="00EA06BD"/>
    <w:rsid w:val="00EB086F"/>
    <w:rsid w:val="00ED2555"/>
    <w:rsid w:val="00ED29F7"/>
    <w:rsid w:val="00ED2C6B"/>
    <w:rsid w:val="00EE57B5"/>
    <w:rsid w:val="00EF0BB2"/>
    <w:rsid w:val="00EF3351"/>
    <w:rsid w:val="00EF561E"/>
    <w:rsid w:val="00EF7698"/>
    <w:rsid w:val="00F00BE6"/>
    <w:rsid w:val="00F13C20"/>
    <w:rsid w:val="00F15185"/>
    <w:rsid w:val="00F17A11"/>
    <w:rsid w:val="00F26788"/>
    <w:rsid w:val="00F279B2"/>
    <w:rsid w:val="00F3041C"/>
    <w:rsid w:val="00F321E1"/>
    <w:rsid w:val="00F43DBE"/>
    <w:rsid w:val="00F45722"/>
    <w:rsid w:val="00F46C4A"/>
    <w:rsid w:val="00F51C39"/>
    <w:rsid w:val="00F53BB1"/>
    <w:rsid w:val="00F54179"/>
    <w:rsid w:val="00F54702"/>
    <w:rsid w:val="00F60A54"/>
    <w:rsid w:val="00F63F11"/>
    <w:rsid w:val="00F665F7"/>
    <w:rsid w:val="00F667F6"/>
    <w:rsid w:val="00F713F1"/>
    <w:rsid w:val="00F77694"/>
    <w:rsid w:val="00FA1C43"/>
    <w:rsid w:val="00FA3CB2"/>
    <w:rsid w:val="00FA42E6"/>
    <w:rsid w:val="00FB0D59"/>
    <w:rsid w:val="00FB1BEA"/>
    <w:rsid w:val="00FB26D3"/>
    <w:rsid w:val="00FB484D"/>
    <w:rsid w:val="00FB796C"/>
    <w:rsid w:val="00FD0F45"/>
    <w:rsid w:val="00FE71E8"/>
    <w:rsid w:val="00FF0B25"/>
    <w:rsid w:val="00FF1BC6"/>
    <w:rsid w:val="00FF540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F1E"/>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6B3A"/>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376B3A"/>
    <w:rPr>
      <w:rFonts w:cs="Times New Roman"/>
    </w:rPr>
  </w:style>
  <w:style w:type="paragraph" w:styleId="Footer">
    <w:name w:val="footer"/>
    <w:basedOn w:val="Normal"/>
    <w:link w:val="FooterChar"/>
    <w:uiPriority w:val="99"/>
    <w:rsid w:val="00376B3A"/>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376B3A"/>
    <w:rPr>
      <w:rFonts w:cs="Times New Roman"/>
    </w:rPr>
  </w:style>
  <w:style w:type="paragraph" w:styleId="ListParagraph">
    <w:name w:val="List Paragraph"/>
    <w:basedOn w:val="Normal"/>
    <w:uiPriority w:val="99"/>
    <w:qFormat/>
    <w:rsid w:val="00280CA2"/>
    <w:pPr>
      <w:ind w:left="720"/>
      <w:contextualSpacing/>
    </w:pPr>
  </w:style>
  <w:style w:type="paragraph" w:customStyle="1" w:styleId="Level1">
    <w:name w:val="Level 1"/>
    <w:uiPriority w:val="99"/>
    <w:rsid w:val="00E5223C"/>
    <w:pPr>
      <w:autoSpaceDE w:val="0"/>
      <w:autoSpaceDN w:val="0"/>
      <w:adjustRightInd w:val="0"/>
      <w:ind w:left="720"/>
    </w:pPr>
    <w:rPr>
      <w:rFonts w:ascii="Times New Roman" w:eastAsia="Times New Roman" w:hAnsi="Times New Roman"/>
      <w:sz w:val="24"/>
      <w:szCs w:val="24"/>
    </w:rPr>
  </w:style>
  <w:style w:type="character" w:styleId="Hyperlink">
    <w:name w:val="Hyperlink"/>
    <w:basedOn w:val="DefaultParagraphFont"/>
    <w:uiPriority w:val="99"/>
    <w:semiHidden/>
    <w:rsid w:val="00C549B0"/>
    <w:rPr>
      <w:rFonts w:cs="Times New Roman"/>
      <w:color w:val="0000FF"/>
      <w:u w:val="single"/>
    </w:rPr>
  </w:style>
  <w:style w:type="character" w:styleId="FollowedHyperlink">
    <w:name w:val="FollowedHyperlink"/>
    <w:basedOn w:val="DefaultParagraphFont"/>
    <w:uiPriority w:val="99"/>
    <w:semiHidden/>
    <w:rsid w:val="00C549B0"/>
    <w:rPr>
      <w:rFonts w:cs="Times New Roman"/>
      <w:color w:val="800080"/>
      <w:u w:val="single"/>
    </w:rPr>
  </w:style>
  <w:style w:type="paragraph" w:customStyle="1" w:styleId="xl63">
    <w:name w:val="xl63"/>
    <w:basedOn w:val="Normal"/>
    <w:uiPriority w:val="99"/>
    <w:rsid w:val="00C549B0"/>
    <w:pPr>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4">
    <w:name w:val="xl64"/>
    <w:basedOn w:val="Normal"/>
    <w:uiPriority w:val="99"/>
    <w:rsid w:val="00C549B0"/>
    <w:pPr>
      <w:shd w:val="clear" w:color="000000" w:fill="C0C0C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5">
    <w:name w:val="xl65"/>
    <w:basedOn w:val="Normal"/>
    <w:uiPriority w:val="99"/>
    <w:rsid w:val="00C549B0"/>
    <w:pPr>
      <w:shd w:val="clear" w:color="000000" w:fill="A0D0A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6">
    <w:name w:val="xl66"/>
    <w:basedOn w:val="Normal"/>
    <w:uiPriority w:val="99"/>
    <w:rsid w:val="00C549B0"/>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7">
    <w:name w:val="xl67"/>
    <w:basedOn w:val="Normal"/>
    <w:uiPriority w:val="99"/>
    <w:rsid w:val="00C549B0"/>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8">
    <w:name w:val="xl68"/>
    <w:basedOn w:val="Normal"/>
    <w:uiPriority w:val="99"/>
    <w:rsid w:val="00C549B0"/>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9">
    <w:name w:val="xl69"/>
    <w:basedOn w:val="Normal"/>
    <w:uiPriority w:val="99"/>
    <w:rsid w:val="00C549B0"/>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0">
    <w:name w:val="xl70"/>
    <w:basedOn w:val="Normal"/>
    <w:uiPriority w:val="99"/>
    <w:rsid w:val="00C549B0"/>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1">
    <w:name w:val="xl71"/>
    <w:basedOn w:val="Normal"/>
    <w:uiPriority w:val="99"/>
    <w:rsid w:val="00C549B0"/>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72">
    <w:name w:val="xl72"/>
    <w:basedOn w:val="Normal"/>
    <w:uiPriority w:val="99"/>
    <w:rsid w:val="00C549B0"/>
    <w:pPr>
      <w:shd w:val="clear" w:color="000000" w:fill="C0C0C0"/>
      <w:spacing w:before="100" w:beforeAutospacing="1" w:after="100" w:afterAutospacing="1" w:line="240" w:lineRule="auto"/>
      <w:jc w:val="center"/>
    </w:pPr>
    <w:rPr>
      <w:rFonts w:ascii="Times New Roman" w:eastAsia="Times New Roman" w:hAnsi="Times New Roman"/>
      <w:b/>
      <w:bCs/>
      <w:sz w:val="24"/>
      <w:szCs w:val="24"/>
      <w:lang w:eastAsia="hr-HR"/>
    </w:rPr>
  </w:style>
  <w:style w:type="paragraph" w:customStyle="1" w:styleId="xl73">
    <w:name w:val="xl73"/>
    <w:basedOn w:val="Normal"/>
    <w:uiPriority w:val="99"/>
    <w:rsid w:val="00C549B0"/>
    <w:pPr>
      <w:shd w:val="clear" w:color="000000" w:fill="A0D0A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4">
    <w:name w:val="xl74"/>
    <w:basedOn w:val="Normal"/>
    <w:uiPriority w:val="99"/>
    <w:rsid w:val="00C549B0"/>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5">
    <w:name w:val="xl75"/>
    <w:basedOn w:val="Normal"/>
    <w:uiPriority w:val="99"/>
    <w:rsid w:val="00C549B0"/>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6">
    <w:name w:val="xl76"/>
    <w:basedOn w:val="Normal"/>
    <w:uiPriority w:val="99"/>
    <w:rsid w:val="00C549B0"/>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styleId="BalloonText">
    <w:name w:val="Balloon Text"/>
    <w:basedOn w:val="Normal"/>
    <w:link w:val="BalloonTextChar"/>
    <w:uiPriority w:val="99"/>
    <w:semiHidden/>
    <w:rsid w:val="00C11EBE"/>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C11EBE"/>
    <w:rPr>
      <w:rFonts w:ascii="Tahoma" w:hAnsi="Tahoma" w:cs="Times New Roman"/>
      <w:sz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F1E"/>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6B3A"/>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376B3A"/>
    <w:rPr>
      <w:rFonts w:cs="Times New Roman"/>
    </w:rPr>
  </w:style>
  <w:style w:type="paragraph" w:styleId="Footer">
    <w:name w:val="footer"/>
    <w:basedOn w:val="Normal"/>
    <w:link w:val="FooterChar"/>
    <w:uiPriority w:val="99"/>
    <w:rsid w:val="00376B3A"/>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376B3A"/>
    <w:rPr>
      <w:rFonts w:cs="Times New Roman"/>
    </w:rPr>
  </w:style>
  <w:style w:type="paragraph" w:styleId="ListParagraph">
    <w:name w:val="List Paragraph"/>
    <w:basedOn w:val="Normal"/>
    <w:uiPriority w:val="99"/>
    <w:qFormat/>
    <w:rsid w:val="00280CA2"/>
    <w:pPr>
      <w:ind w:left="720"/>
      <w:contextualSpacing/>
    </w:pPr>
  </w:style>
  <w:style w:type="paragraph" w:customStyle="1" w:styleId="Level1">
    <w:name w:val="Level 1"/>
    <w:uiPriority w:val="99"/>
    <w:rsid w:val="00E5223C"/>
    <w:pPr>
      <w:autoSpaceDE w:val="0"/>
      <w:autoSpaceDN w:val="0"/>
      <w:adjustRightInd w:val="0"/>
      <w:ind w:left="720"/>
    </w:pPr>
    <w:rPr>
      <w:rFonts w:ascii="Times New Roman" w:eastAsia="Times New Roman" w:hAnsi="Times New Roman"/>
      <w:sz w:val="24"/>
      <w:szCs w:val="24"/>
    </w:rPr>
  </w:style>
  <w:style w:type="character" w:styleId="Hyperlink">
    <w:name w:val="Hyperlink"/>
    <w:basedOn w:val="DefaultParagraphFont"/>
    <w:uiPriority w:val="99"/>
    <w:semiHidden/>
    <w:rsid w:val="00C549B0"/>
    <w:rPr>
      <w:rFonts w:cs="Times New Roman"/>
      <w:color w:val="0000FF"/>
      <w:u w:val="single"/>
    </w:rPr>
  </w:style>
  <w:style w:type="character" w:styleId="FollowedHyperlink">
    <w:name w:val="FollowedHyperlink"/>
    <w:basedOn w:val="DefaultParagraphFont"/>
    <w:uiPriority w:val="99"/>
    <w:semiHidden/>
    <w:rsid w:val="00C549B0"/>
    <w:rPr>
      <w:rFonts w:cs="Times New Roman"/>
      <w:color w:val="800080"/>
      <w:u w:val="single"/>
    </w:rPr>
  </w:style>
  <w:style w:type="paragraph" w:customStyle="1" w:styleId="xl63">
    <w:name w:val="xl63"/>
    <w:basedOn w:val="Normal"/>
    <w:uiPriority w:val="99"/>
    <w:rsid w:val="00C549B0"/>
    <w:pPr>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4">
    <w:name w:val="xl64"/>
    <w:basedOn w:val="Normal"/>
    <w:uiPriority w:val="99"/>
    <w:rsid w:val="00C549B0"/>
    <w:pPr>
      <w:shd w:val="clear" w:color="000000" w:fill="C0C0C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5">
    <w:name w:val="xl65"/>
    <w:basedOn w:val="Normal"/>
    <w:uiPriority w:val="99"/>
    <w:rsid w:val="00C549B0"/>
    <w:pPr>
      <w:shd w:val="clear" w:color="000000" w:fill="A0D0A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6">
    <w:name w:val="xl66"/>
    <w:basedOn w:val="Normal"/>
    <w:uiPriority w:val="99"/>
    <w:rsid w:val="00C549B0"/>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7">
    <w:name w:val="xl67"/>
    <w:basedOn w:val="Normal"/>
    <w:uiPriority w:val="99"/>
    <w:rsid w:val="00C549B0"/>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8">
    <w:name w:val="xl68"/>
    <w:basedOn w:val="Normal"/>
    <w:uiPriority w:val="99"/>
    <w:rsid w:val="00C549B0"/>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9">
    <w:name w:val="xl69"/>
    <w:basedOn w:val="Normal"/>
    <w:uiPriority w:val="99"/>
    <w:rsid w:val="00C549B0"/>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0">
    <w:name w:val="xl70"/>
    <w:basedOn w:val="Normal"/>
    <w:uiPriority w:val="99"/>
    <w:rsid w:val="00C549B0"/>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1">
    <w:name w:val="xl71"/>
    <w:basedOn w:val="Normal"/>
    <w:uiPriority w:val="99"/>
    <w:rsid w:val="00C549B0"/>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72">
    <w:name w:val="xl72"/>
    <w:basedOn w:val="Normal"/>
    <w:uiPriority w:val="99"/>
    <w:rsid w:val="00C549B0"/>
    <w:pPr>
      <w:shd w:val="clear" w:color="000000" w:fill="C0C0C0"/>
      <w:spacing w:before="100" w:beforeAutospacing="1" w:after="100" w:afterAutospacing="1" w:line="240" w:lineRule="auto"/>
      <w:jc w:val="center"/>
    </w:pPr>
    <w:rPr>
      <w:rFonts w:ascii="Times New Roman" w:eastAsia="Times New Roman" w:hAnsi="Times New Roman"/>
      <w:b/>
      <w:bCs/>
      <w:sz w:val="24"/>
      <w:szCs w:val="24"/>
      <w:lang w:eastAsia="hr-HR"/>
    </w:rPr>
  </w:style>
  <w:style w:type="paragraph" w:customStyle="1" w:styleId="xl73">
    <w:name w:val="xl73"/>
    <w:basedOn w:val="Normal"/>
    <w:uiPriority w:val="99"/>
    <w:rsid w:val="00C549B0"/>
    <w:pPr>
      <w:shd w:val="clear" w:color="000000" w:fill="A0D0A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4">
    <w:name w:val="xl74"/>
    <w:basedOn w:val="Normal"/>
    <w:uiPriority w:val="99"/>
    <w:rsid w:val="00C549B0"/>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5">
    <w:name w:val="xl75"/>
    <w:basedOn w:val="Normal"/>
    <w:uiPriority w:val="99"/>
    <w:rsid w:val="00C549B0"/>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6">
    <w:name w:val="xl76"/>
    <w:basedOn w:val="Normal"/>
    <w:uiPriority w:val="99"/>
    <w:rsid w:val="00C549B0"/>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styleId="BalloonText">
    <w:name w:val="Balloon Text"/>
    <w:basedOn w:val="Normal"/>
    <w:link w:val="BalloonTextChar"/>
    <w:uiPriority w:val="99"/>
    <w:semiHidden/>
    <w:rsid w:val="00C11EBE"/>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C11EBE"/>
    <w:rPr>
      <w:rFonts w:ascii="Tahoma" w:hAnsi="Tahoma" w:cs="Times New Roman"/>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125183">
      <w:marLeft w:val="0"/>
      <w:marRight w:val="0"/>
      <w:marTop w:val="0"/>
      <w:marBottom w:val="0"/>
      <w:divBdr>
        <w:top w:val="none" w:sz="0" w:space="0" w:color="auto"/>
        <w:left w:val="none" w:sz="0" w:space="0" w:color="auto"/>
        <w:bottom w:val="none" w:sz="0" w:space="0" w:color="auto"/>
        <w:right w:val="none" w:sz="0" w:space="0" w:color="auto"/>
      </w:divBdr>
    </w:div>
    <w:div w:id="717125184">
      <w:marLeft w:val="0"/>
      <w:marRight w:val="0"/>
      <w:marTop w:val="0"/>
      <w:marBottom w:val="0"/>
      <w:divBdr>
        <w:top w:val="none" w:sz="0" w:space="0" w:color="auto"/>
        <w:left w:val="none" w:sz="0" w:space="0" w:color="auto"/>
        <w:bottom w:val="none" w:sz="0" w:space="0" w:color="auto"/>
        <w:right w:val="none" w:sz="0" w:space="0" w:color="auto"/>
      </w:divBdr>
    </w:div>
    <w:div w:id="717125185">
      <w:marLeft w:val="0"/>
      <w:marRight w:val="0"/>
      <w:marTop w:val="0"/>
      <w:marBottom w:val="0"/>
      <w:divBdr>
        <w:top w:val="none" w:sz="0" w:space="0" w:color="auto"/>
        <w:left w:val="none" w:sz="0" w:space="0" w:color="auto"/>
        <w:bottom w:val="none" w:sz="0" w:space="0" w:color="auto"/>
        <w:right w:val="none" w:sz="0" w:space="0" w:color="auto"/>
      </w:divBdr>
    </w:div>
    <w:div w:id="717125186">
      <w:marLeft w:val="0"/>
      <w:marRight w:val="0"/>
      <w:marTop w:val="0"/>
      <w:marBottom w:val="0"/>
      <w:divBdr>
        <w:top w:val="none" w:sz="0" w:space="0" w:color="auto"/>
        <w:left w:val="none" w:sz="0" w:space="0" w:color="auto"/>
        <w:bottom w:val="none" w:sz="0" w:space="0" w:color="auto"/>
        <w:right w:val="none" w:sz="0" w:space="0" w:color="auto"/>
      </w:divBdr>
    </w:div>
    <w:div w:id="717125187">
      <w:marLeft w:val="0"/>
      <w:marRight w:val="0"/>
      <w:marTop w:val="0"/>
      <w:marBottom w:val="0"/>
      <w:divBdr>
        <w:top w:val="none" w:sz="0" w:space="0" w:color="auto"/>
        <w:left w:val="none" w:sz="0" w:space="0" w:color="auto"/>
        <w:bottom w:val="none" w:sz="0" w:space="0" w:color="auto"/>
        <w:right w:val="none" w:sz="0" w:space="0" w:color="auto"/>
      </w:divBdr>
    </w:div>
    <w:div w:id="717125188">
      <w:marLeft w:val="0"/>
      <w:marRight w:val="0"/>
      <w:marTop w:val="0"/>
      <w:marBottom w:val="0"/>
      <w:divBdr>
        <w:top w:val="none" w:sz="0" w:space="0" w:color="auto"/>
        <w:left w:val="none" w:sz="0" w:space="0" w:color="auto"/>
        <w:bottom w:val="none" w:sz="0" w:space="0" w:color="auto"/>
        <w:right w:val="none" w:sz="0" w:space="0" w:color="auto"/>
      </w:divBdr>
    </w:div>
    <w:div w:id="717125189">
      <w:marLeft w:val="0"/>
      <w:marRight w:val="0"/>
      <w:marTop w:val="0"/>
      <w:marBottom w:val="0"/>
      <w:divBdr>
        <w:top w:val="none" w:sz="0" w:space="0" w:color="auto"/>
        <w:left w:val="none" w:sz="0" w:space="0" w:color="auto"/>
        <w:bottom w:val="none" w:sz="0" w:space="0" w:color="auto"/>
        <w:right w:val="none" w:sz="0" w:space="0" w:color="auto"/>
      </w:divBdr>
    </w:div>
    <w:div w:id="717125190">
      <w:marLeft w:val="0"/>
      <w:marRight w:val="0"/>
      <w:marTop w:val="0"/>
      <w:marBottom w:val="0"/>
      <w:divBdr>
        <w:top w:val="none" w:sz="0" w:space="0" w:color="auto"/>
        <w:left w:val="none" w:sz="0" w:space="0" w:color="auto"/>
        <w:bottom w:val="none" w:sz="0" w:space="0" w:color="auto"/>
        <w:right w:val="none" w:sz="0" w:space="0" w:color="auto"/>
      </w:divBdr>
    </w:div>
    <w:div w:id="717125191">
      <w:marLeft w:val="0"/>
      <w:marRight w:val="0"/>
      <w:marTop w:val="0"/>
      <w:marBottom w:val="0"/>
      <w:divBdr>
        <w:top w:val="none" w:sz="0" w:space="0" w:color="auto"/>
        <w:left w:val="none" w:sz="0" w:space="0" w:color="auto"/>
        <w:bottom w:val="none" w:sz="0" w:space="0" w:color="auto"/>
        <w:right w:val="none" w:sz="0" w:space="0" w:color="auto"/>
      </w:divBdr>
    </w:div>
    <w:div w:id="717125192">
      <w:marLeft w:val="0"/>
      <w:marRight w:val="0"/>
      <w:marTop w:val="0"/>
      <w:marBottom w:val="0"/>
      <w:divBdr>
        <w:top w:val="none" w:sz="0" w:space="0" w:color="auto"/>
        <w:left w:val="none" w:sz="0" w:space="0" w:color="auto"/>
        <w:bottom w:val="none" w:sz="0" w:space="0" w:color="auto"/>
        <w:right w:val="none" w:sz="0" w:space="0" w:color="auto"/>
      </w:divBdr>
    </w:div>
    <w:div w:id="717125193">
      <w:marLeft w:val="0"/>
      <w:marRight w:val="0"/>
      <w:marTop w:val="0"/>
      <w:marBottom w:val="0"/>
      <w:divBdr>
        <w:top w:val="none" w:sz="0" w:space="0" w:color="auto"/>
        <w:left w:val="none" w:sz="0" w:space="0" w:color="auto"/>
        <w:bottom w:val="none" w:sz="0" w:space="0" w:color="auto"/>
        <w:right w:val="none" w:sz="0" w:space="0" w:color="auto"/>
      </w:divBdr>
    </w:div>
    <w:div w:id="717125194">
      <w:marLeft w:val="0"/>
      <w:marRight w:val="0"/>
      <w:marTop w:val="0"/>
      <w:marBottom w:val="0"/>
      <w:divBdr>
        <w:top w:val="none" w:sz="0" w:space="0" w:color="auto"/>
        <w:left w:val="none" w:sz="0" w:space="0" w:color="auto"/>
        <w:bottom w:val="none" w:sz="0" w:space="0" w:color="auto"/>
        <w:right w:val="none" w:sz="0" w:space="0" w:color="auto"/>
      </w:divBdr>
    </w:div>
    <w:div w:id="717125195">
      <w:marLeft w:val="0"/>
      <w:marRight w:val="0"/>
      <w:marTop w:val="0"/>
      <w:marBottom w:val="0"/>
      <w:divBdr>
        <w:top w:val="none" w:sz="0" w:space="0" w:color="auto"/>
        <w:left w:val="none" w:sz="0" w:space="0" w:color="auto"/>
        <w:bottom w:val="none" w:sz="0" w:space="0" w:color="auto"/>
        <w:right w:val="none" w:sz="0" w:space="0" w:color="auto"/>
      </w:divBdr>
    </w:div>
    <w:div w:id="717125196">
      <w:marLeft w:val="0"/>
      <w:marRight w:val="0"/>
      <w:marTop w:val="0"/>
      <w:marBottom w:val="0"/>
      <w:divBdr>
        <w:top w:val="none" w:sz="0" w:space="0" w:color="auto"/>
        <w:left w:val="none" w:sz="0" w:space="0" w:color="auto"/>
        <w:bottom w:val="none" w:sz="0" w:space="0" w:color="auto"/>
        <w:right w:val="none" w:sz="0" w:space="0" w:color="auto"/>
      </w:divBdr>
    </w:div>
    <w:div w:id="717125197">
      <w:marLeft w:val="0"/>
      <w:marRight w:val="0"/>
      <w:marTop w:val="0"/>
      <w:marBottom w:val="0"/>
      <w:divBdr>
        <w:top w:val="none" w:sz="0" w:space="0" w:color="auto"/>
        <w:left w:val="none" w:sz="0" w:space="0" w:color="auto"/>
        <w:bottom w:val="none" w:sz="0" w:space="0" w:color="auto"/>
        <w:right w:val="none" w:sz="0" w:space="0" w:color="auto"/>
      </w:divBdr>
    </w:div>
    <w:div w:id="717125198">
      <w:marLeft w:val="0"/>
      <w:marRight w:val="0"/>
      <w:marTop w:val="0"/>
      <w:marBottom w:val="0"/>
      <w:divBdr>
        <w:top w:val="none" w:sz="0" w:space="0" w:color="auto"/>
        <w:left w:val="none" w:sz="0" w:space="0" w:color="auto"/>
        <w:bottom w:val="none" w:sz="0" w:space="0" w:color="auto"/>
        <w:right w:val="none" w:sz="0" w:space="0" w:color="auto"/>
      </w:divBdr>
    </w:div>
    <w:div w:id="717125199">
      <w:marLeft w:val="0"/>
      <w:marRight w:val="0"/>
      <w:marTop w:val="0"/>
      <w:marBottom w:val="0"/>
      <w:divBdr>
        <w:top w:val="none" w:sz="0" w:space="0" w:color="auto"/>
        <w:left w:val="none" w:sz="0" w:space="0" w:color="auto"/>
        <w:bottom w:val="none" w:sz="0" w:space="0" w:color="auto"/>
        <w:right w:val="none" w:sz="0" w:space="0" w:color="auto"/>
      </w:divBdr>
    </w:div>
    <w:div w:id="717125200">
      <w:marLeft w:val="0"/>
      <w:marRight w:val="0"/>
      <w:marTop w:val="0"/>
      <w:marBottom w:val="0"/>
      <w:divBdr>
        <w:top w:val="none" w:sz="0" w:space="0" w:color="auto"/>
        <w:left w:val="none" w:sz="0" w:space="0" w:color="auto"/>
        <w:bottom w:val="none" w:sz="0" w:space="0" w:color="auto"/>
        <w:right w:val="none" w:sz="0" w:space="0" w:color="auto"/>
      </w:divBdr>
    </w:div>
    <w:div w:id="717125201">
      <w:marLeft w:val="0"/>
      <w:marRight w:val="0"/>
      <w:marTop w:val="0"/>
      <w:marBottom w:val="0"/>
      <w:divBdr>
        <w:top w:val="none" w:sz="0" w:space="0" w:color="auto"/>
        <w:left w:val="none" w:sz="0" w:space="0" w:color="auto"/>
        <w:bottom w:val="none" w:sz="0" w:space="0" w:color="auto"/>
        <w:right w:val="none" w:sz="0" w:space="0" w:color="auto"/>
      </w:divBdr>
    </w:div>
    <w:div w:id="717125202">
      <w:marLeft w:val="0"/>
      <w:marRight w:val="0"/>
      <w:marTop w:val="0"/>
      <w:marBottom w:val="0"/>
      <w:divBdr>
        <w:top w:val="none" w:sz="0" w:space="0" w:color="auto"/>
        <w:left w:val="none" w:sz="0" w:space="0" w:color="auto"/>
        <w:bottom w:val="none" w:sz="0" w:space="0" w:color="auto"/>
        <w:right w:val="none" w:sz="0" w:space="0" w:color="auto"/>
      </w:divBdr>
    </w:div>
    <w:div w:id="717125203">
      <w:marLeft w:val="0"/>
      <w:marRight w:val="0"/>
      <w:marTop w:val="0"/>
      <w:marBottom w:val="0"/>
      <w:divBdr>
        <w:top w:val="none" w:sz="0" w:space="0" w:color="auto"/>
        <w:left w:val="none" w:sz="0" w:space="0" w:color="auto"/>
        <w:bottom w:val="none" w:sz="0" w:space="0" w:color="auto"/>
        <w:right w:val="none" w:sz="0" w:space="0" w:color="auto"/>
      </w:divBdr>
    </w:div>
    <w:div w:id="717125204">
      <w:marLeft w:val="0"/>
      <w:marRight w:val="0"/>
      <w:marTop w:val="0"/>
      <w:marBottom w:val="0"/>
      <w:divBdr>
        <w:top w:val="none" w:sz="0" w:space="0" w:color="auto"/>
        <w:left w:val="none" w:sz="0" w:space="0" w:color="auto"/>
        <w:bottom w:val="none" w:sz="0" w:space="0" w:color="auto"/>
        <w:right w:val="none" w:sz="0" w:space="0" w:color="auto"/>
      </w:divBdr>
    </w:div>
    <w:div w:id="717125205">
      <w:marLeft w:val="0"/>
      <w:marRight w:val="0"/>
      <w:marTop w:val="0"/>
      <w:marBottom w:val="0"/>
      <w:divBdr>
        <w:top w:val="none" w:sz="0" w:space="0" w:color="auto"/>
        <w:left w:val="none" w:sz="0" w:space="0" w:color="auto"/>
        <w:bottom w:val="none" w:sz="0" w:space="0" w:color="auto"/>
        <w:right w:val="none" w:sz="0" w:space="0" w:color="auto"/>
      </w:divBdr>
    </w:div>
    <w:div w:id="717125206">
      <w:marLeft w:val="0"/>
      <w:marRight w:val="0"/>
      <w:marTop w:val="0"/>
      <w:marBottom w:val="0"/>
      <w:divBdr>
        <w:top w:val="none" w:sz="0" w:space="0" w:color="auto"/>
        <w:left w:val="none" w:sz="0" w:space="0" w:color="auto"/>
        <w:bottom w:val="none" w:sz="0" w:space="0" w:color="auto"/>
        <w:right w:val="none" w:sz="0" w:space="0" w:color="auto"/>
      </w:divBdr>
    </w:div>
    <w:div w:id="717125207">
      <w:marLeft w:val="0"/>
      <w:marRight w:val="0"/>
      <w:marTop w:val="0"/>
      <w:marBottom w:val="0"/>
      <w:divBdr>
        <w:top w:val="none" w:sz="0" w:space="0" w:color="auto"/>
        <w:left w:val="none" w:sz="0" w:space="0" w:color="auto"/>
        <w:bottom w:val="none" w:sz="0" w:space="0" w:color="auto"/>
        <w:right w:val="none" w:sz="0" w:space="0" w:color="auto"/>
      </w:divBdr>
    </w:div>
    <w:div w:id="717125208">
      <w:marLeft w:val="0"/>
      <w:marRight w:val="0"/>
      <w:marTop w:val="0"/>
      <w:marBottom w:val="0"/>
      <w:divBdr>
        <w:top w:val="none" w:sz="0" w:space="0" w:color="auto"/>
        <w:left w:val="none" w:sz="0" w:space="0" w:color="auto"/>
        <w:bottom w:val="none" w:sz="0" w:space="0" w:color="auto"/>
        <w:right w:val="none" w:sz="0" w:space="0" w:color="auto"/>
      </w:divBdr>
    </w:div>
    <w:div w:id="717125209">
      <w:marLeft w:val="0"/>
      <w:marRight w:val="0"/>
      <w:marTop w:val="0"/>
      <w:marBottom w:val="0"/>
      <w:divBdr>
        <w:top w:val="none" w:sz="0" w:space="0" w:color="auto"/>
        <w:left w:val="none" w:sz="0" w:space="0" w:color="auto"/>
        <w:bottom w:val="none" w:sz="0" w:space="0" w:color="auto"/>
        <w:right w:val="none" w:sz="0" w:space="0" w:color="auto"/>
      </w:divBdr>
    </w:div>
    <w:div w:id="717125210">
      <w:marLeft w:val="0"/>
      <w:marRight w:val="0"/>
      <w:marTop w:val="0"/>
      <w:marBottom w:val="0"/>
      <w:divBdr>
        <w:top w:val="none" w:sz="0" w:space="0" w:color="auto"/>
        <w:left w:val="none" w:sz="0" w:space="0" w:color="auto"/>
        <w:bottom w:val="none" w:sz="0" w:space="0" w:color="auto"/>
        <w:right w:val="none" w:sz="0" w:space="0" w:color="auto"/>
      </w:divBdr>
    </w:div>
    <w:div w:id="717125211">
      <w:marLeft w:val="0"/>
      <w:marRight w:val="0"/>
      <w:marTop w:val="0"/>
      <w:marBottom w:val="0"/>
      <w:divBdr>
        <w:top w:val="none" w:sz="0" w:space="0" w:color="auto"/>
        <w:left w:val="none" w:sz="0" w:space="0" w:color="auto"/>
        <w:bottom w:val="none" w:sz="0" w:space="0" w:color="auto"/>
        <w:right w:val="none" w:sz="0" w:space="0" w:color="auto"/>
      </w:divBdr>
    </w:div>
    <w:div w:id="717125212">
      <w:marLeft w:val="0"/>
      <w:marRight w:val="0"/>
      <w:marTop w:val="0"/>
      <w:marBottom w:val="0"/>
      <w:divBdr>
        <w:top w:val="none" w:sz="0" w:space="0" w:color="auto"/>
        <w:left w:val="none" w:sz="0" w:space="0" w:color="auto"/>
        <w:bottom w:val="none" w:sz="0" w:space="0" w:color="auto"/>
        <w:right w:val="none" w:sz="0" w:space="0" w:color="auto"/>
      </w:divBdr>
    </w:div>
    <w:div w:id="717125213">
      <w:marLeft w:val="0"/>
      <w:marRight w:val="0"/>
      <w:marTop w:val="0"/>
      <w:marBottom w:val="0"/>
      <w:divBdr>
        <w:top w:val="none" w:sz="0" w:space="0" w:color="auto"/>
        <w:left w:val="none" w:sz="0" w:space="0" w:color="auto"/>
        <w:bottom w:val="none" w:sz="0" w:space="0" w:color="auto"/>
        <w:right w:val="none" w:sz="0" w:space="0" w:color="auto"/>
      </w:divBdr>
    </w:div>
    <w:div w:id="717125214">
      <w:marLeft w:val="0"/>
      <w:marRight w:val="0"/>
      <w:marTop w:val="0"/>
      <w:marBottom w:val="0"/>
      <w:divBdr>
        <w:top w:val="none" w:sz="0" w:space="0" w:color="auto"/>
        <w:left w:val="none" w:sz="0" w:space="0" w:color="auto"/>
        <w:bottom w:val="none" w:sz="0" w:space="0" w:color="auto"/>
        <w:right w:val="none" w:sz="0" w:space="0" w:color="auto"/>
      </w:divBdr>
    </w:div>
    <w:div w:id="7171252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3190</Words>
  <Characters>18187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PRORAČUNSKI KORISNIK 43724 MUZEJ GRADA CRIKVENICE</vt:lpstr>
    </vt:vector>
  </TitlesOfParts>
  <Company/>
  <LinksUpToDate>false</LinksUpToDate>
  <CharactersWithSpaces>21335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PRORAČUNSKI KORISNIK 43724 MUZEJ GRADA CRIKVENICE</dc:title>
  <dc:creator>Jasna Perhat</dc:creator>
  <cp:lastModifiedBy>Jasna Perhat</cp:lastModifiedBy>
  <cp:revision>3</cp:revision>
  <cp:lastPrinted>2014-11-14T12:12:00Z</cp:lastPrinted>
  <dcterms:created xsi:type="dcterms:W3CDTF">2014-11-13T11:13:00Z</dcterms:created>
  <dcterms:modified xsi:type="dcterms:W3CDTF">2014-11-14T12:12:00Z</dcterms:modified>
</cp:coreProperties>
</file>