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758" w:rsidRDefault="00E53758" w:rsidP="003F728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A1B18" w:rsidRDefault="003F7289" w:rsidP="003F728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fldChar w:fldCharType="begin"/>
      </w:r>
      <w:r w:rsidRPr="006D33E9">
        <w:rPr>
          <w:rFonts w:ascii="Arial" w:hAnsi="Arial" w:cs="Arial"/>
          <w:sz w:val="24"/>
          <w:szCs w:val="24"/>
        </w:rPr>
        <w:instrText xml:space="preserve"> SEQ CHAPTER \h \r 1</w:instrText>
      </w:r>
      <w:r w:rsidRPr="006D33E9">
        <w:rPr>
          <w:rFonts w:ascii="Arial" w:hAnsi="Arial" w:cs="Arial"/>
          <w:sz w:val="24"/>
          <w:szCs w:val="24"/>
        </w:rPr>
        <w:fldChar w:fldCharType="end"/>
      </w:r>
      <w:r w:rsidRPr="006D33E9">
        <w:rPr>
          <w:rFonts w:ascii="Arial" w:hAnsi="Arial" w:cs="Arial"/>
          <w:sz w:val="24"/>
          <w:szCs w:val="24"/>
        </w:rPr>
        <w:t xml:space="preserve">Na temelju </w:t>
      </w:r>
      <w:r w:rsidR="00B6671F" w:rsidRPr="006D33E9">
        <w:rPr>
          <w:rFonts w:ascii="Arial" w:hAnsi="Arial" w:cs="Arial"/>
          <w:sz w:val="24"/>
          <w:szCs w:val="24"/>
        </w:rPr>
        <w:t>članka 43. Statuta Grada Crikvenice („Službene novine</w:t>
      </w:r>
      <w:r w:rsidR="005B4CCC" w:rsidRPr="006D33E9">
        <w:rPr>
          <w:rFonts w:ascii="Arial" w:hAnsi="Arial" w:cs="Arial"/>
          <w:sz w:val="24"/>
          <w:szCs w:val="24"/>
        </w:rPr>
        <w:t xml:space="preserve"> PGŽ</w:t>
      </w:r>
      <w:r w:rsidR="00B6671F" w:rsidRPr="006D33E9">
        <w:rPr>
          <w:rFonts w:ascii="Arial" w:hAnsi="Arial" w:cs="Arial"/>
          <w:sz w:val="24"/>
          <w:szCs w:val="24"/>
        </w:rPr>
        <w:t xml:space="preserve">“ br. </w:t>
      </w:r>
      <w:r w:rsidR="005B4CCC" w:rsidRPr="006D33E9">
        <w:rPr>
          <w:rFonts w:ascii="Arial" w:hAnsi="Arial" w:cs="Arial"/>
          <w:sz w:val="24"/>
          <w:szCs w:val="24"/>
        </w:rPr>
        <w:t>41/13.</w:t>
      </w:r>
      <w:r w:rsidR="00E53758">
        <w:rPr>
          <w:rFonts w:ascii="Arial" w:hAnsi="Arial" w:cs="Arial"/>
          <w:sz w:val="24"/>
          <w:szCs w:val="24"/>
        </w:rPr>
        <w:t xml:space="preserve"> </w:t>
      </w:r>
      <w:r w:rsidR="005B4CCC" w:rsidRPr="006D33E9">
        <w:rPr>
          <w:rFonts w:ascii="Arial" w:hAnsi="Arial" w:cs="Arial"/>
          <w:sz w:val="24"/>
          <w:szCs w:val="24"/>
        </w:rPr>
        <w:t>-</w:t>
      </w:r>
      <w:r w:rsidR="00E53758">
        <w:rPr>
          <w:rFonts w:ascii="Arial" w:hAnsi="Arial" w:cs="Arial"/>
          <w:sz w:val="24"/>
          <w:szCs w:val="24"/>
        </w:rPr>
        <w:t xml:space="preserve"> </w:t>
      </w:r>
      <w:r w:rsidR="005B4CCC" w:rsidRPr="006D33E9">
        <w:rPr>
          <w:rFonts w:ascii="Arial" w:hAnsi="Arial" w:cs="Arial"/>
          <w:sz w:val="24"/>
          <w:szCs w:val="24"/>
        </w:rPr>
        <w:t>pročišćeni tekst i 42/18 “Službene novine Grada Crikvenice“,</w:t>
      </w:r>
      <w:r w:rsidRPr="006D33E9">
        <w:rPr>
          <w:rFonts w:ascii="Arial" w:hAnsi="Arial" w:cs="Arial"/>
          <w:sz w:val="24"/>
          <w:szCs w:val="24"/>
        </w:rPr>
        <w:t xml:space="preserve"> Gradonačelnik Grada Crikvenice dana </w:t>
      </w:r>
      <w:r w:rsidR="00E53758">
        <w:rPr>
          <w:rFonts w:ascii="Arial" w:hAnsi="Arial" w:cs="Arial"/>
          <w:sz w:val="24"/>
          <w:szCs w:val="24"/>
        </w:rPr>
        <w:t xml:space="preserve">12. listopada </w:t>
      </w:r>
      <w:r w:rsidR="0089667E" w:rsidRPr="006D33E9">
        <w:rPr>
          <w:rFonts w:ascii="Arial" w:hAnsi="Arial" w:cs="Arial"/>
          <w:sz w:val="24"/>
          <w:szCs w:val="24"/>
        </w:rPr>
        <w:t>201</w:t>
      </w:r>
      <w:r w:rsidR="005B4CCC" w:rsidRPr="006D33E9">
        <w:rPr>
          <w:rFonts w:ascii="Arial" w:hAnsi="Arial" w:cs="Arial"/>
          <w:sz w:val="24"/>
          <w:szCs w:val="24"/>
        </w:rPr>
        <w:t>8</w:t>
      </w:r>
      <w:r w:rsidRPr="006D33E9">
        <w:rPr>
          <w:rFonts w:ascii="Arial" w:hAnsi="Arial" w:cs="Arial"/>
          <w:sz w:val="24"/>
          <w:szCs w:val="24"/>
        </w:rPr>
        <w:t>. godine donosi</w:t>
      </w:r>
    </w:p>
    <w:p w:rsidR="00E53758" w:rsidRPr="006D33E9" w:rsidRDefault="00E53758" w:rsidP="003F728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7289" w:rsidRPr="006D33E9" w:rsidRDefault="003F7289" w:rsidP="003F72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 xml:space="preserve"> </w:t>
      </w:r>
    </w:p>
    <w:p w:rsidR="005B4CCC" w:rsidRPr="006D33E9" w:rsidRDefault="003F7289" w:rsidP="005B4CC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33E9">
        <w:rPr>
          <w:rFonts w:ascii="Arial" w:hAnsi="Arial" w:cs="Arial"/>
          <w:b/>
          <w:bCs/>
          <w:sz w:val="24"/>
          <w:szCs w:val="24"/>
        </w:rPr>
        <w:t xml:space="preserve">PRAVILNIK O </w:t>
      </w:r>
      <w:r w:rsidR="005B4CCC" w:rsidRPr="006D33E9">
        <w:rPr>
          <w:rFonts w:ascii="Arial" w:hAnsi="Arial" w:cs="Arial"/>
          <w:b/>
          <w:bCs/>
          <w:sz w:val="24"/>
          <w:szCs w:val="24"/>
        </w:rPr>
        <w:t xml:space="preserve">STIPENDIRANJU UČENIKA SREDNJIH ŠKOLA I </w:t>
      </w:r>
    </w:p>
    <w:p w:rsidR="003F7289" w:rsidRDefault="005B4CCC" w:rsidP="005B4CC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33E9">
        <w:rPr>
          <w:rFonts w:ascii="Arial" w:hAnsi="Arial" w:cs="Arial"/>
          <w:b/>
          <w:bCs/>
          <w:sz w:val="24"/>
          <w:szCs w:val="24"/>
        </w:rPr>
        <w:t>STUDENATA PREMA SOCIJALNIM KRITERIJIMA</w:t>
      </w:r>
    </w:p>
    <w:p w:rsidR="00E53758" w:rsidRPr="006D33E9" w:rsidRDefault="00E53758" w:rsidP="005B4CC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063A40" w:rsidRPr="006D33E9" w:rsidRDefault="00063A40" w:rsidP="003F7289">
      <w:pPr>
        <w:spacing w:line="276" w:lineRule="auto"/>
        <w:rPr>
          <w:rFonts w:ascii="Arial" w:hAnsi="Arial" w:cs="Arial"/>
          <w:sz w:val="24"/>
          <w:szCs w:val="24"/>
        </w:rPr>
      </w:pPr>
    </w:p>
    <w:p w:rsidR="003F7289" w:rsidRPr="006D33E9" w:rsidRDefault="003F7289" w:rsidP="003F728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Članak 1.</w:t>
      </w:r>
    </w:p>
    <w:p w:rsidR="003F7289" w:rsidRPr="006D33E9" w:rsidRDefault="003F7289" w:rsidP="00F336D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Ovim Pravilnikom utvrđuju se uvjeti za stjecanje prava na stipendiju za učenike</w:t>
      </w:r>
      <w:r w:rsidR="005B4CCC" w:rsidRPr="006D33E9">
        <w:rPr>
          <w:rFonts w:ascii="Arial" w:hAnsi="Arial" w:cs="Arial"/>
          <w:sz w:val="24"/>
          <w:szCs w:val="24"/>
        </w:rPr>
        <w:t xml:space="preserve"> srednjih škola </w:t>
      </w:r>
      <w:r w:rsidRPr="006D33E9">
        <w:rPr>
          <w:rFonts w:ascii="Arial" w:hAnsi="Arial" w:cs="Arial"/>
          <w:sz w:val="24"/>
          <w:szCs w:val="24"/>
        </w:rPr>
        <w:t>i studente (u daljnjem tekstu: stipendije) i kriteriji za odabir korisnika stipendije.</w:t>
      </w:r>
    </w:p>
    <w:p w:rsidR="003F7289" w:rsidRPr="006D33E9" w:rsidRDefault="003F7289" w:rsidP="003F72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7289" w:rsidRPr="006D33E9" w:rsidRDefault="003F7289" w:rsidP="003F728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Članak 2.</w:t>
      </w:r>
    </w:p>
    <w:p w:rsidR="00F336DF" w:rsidRPr="006D33E9" w:rsidRDefault="003F7289" w:rsidP="00F336D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Pravo na stipendiju, na temelju uvjeta i kriterija iz ovog Pravilnika mogu ostvariti redovni učenici srednjih škola i redovni studenti, koji su državljani Republike Hrvatske, s prebivalištem na području Grada Crikvenice.</w:t>
      </w:r>
    </w:p>
    <w:p w:rsidR="003F7289" w:rsidRPr="006D33E9" w:rsidRDefault="003F7289" w:rsidP="00F336D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 xml:space="preserve">Učenici i studenti čije zajedničko </w:t>
      </w:r>
      <w:r w:rsidR="005B4CCC" w:rsidRPr="006D33E9">
        <w:rPr>
          <w:rFonts w:ascii="Arial" w:hAnsi="Arial" w:cs="Arial"/>
          <w:sz w:val="24"/>
          <w:szCs w:val="24"/>
        </w:rPr>
        <w:t>kućanstvo</w:t>
      </w:r>
      <w:r w:rsidRPr="006D33E9">
        <w:rPr>
          <w:rFonts w:ascii="Arial" w:hAnsi="Arial" w:cs="Arial"/>
          <w:sz w:val="24"/>
          <w:szCs w:val="24"/>
        </w:rPr>
        <w:t xml:space="preserve"> ima prihod po članu </w:t>
      </w:r>
      <w:r w:rsidR="005B4CCC" w:rsidRPr="006D33E9">
        <w:rPr>
          <w:rFonts w:ascii="Arial" w:hAnsi="Arial" w:cs="Arial"/>
          <w:sz w:val="24"/>
          <w:szCs w:val="24"/>
        </w:rPr>
        <w:t>kućanstva</w:t>
      </w:r>
      <w:r w:rsidRPr="006D33E9">
        <w:rPr>
          <w:rFonts w:ascii="Arial" w:hAnsi="Arial" w:cs="Arial"/>
          <w:sz w:val="24"/>
          <w:szCs w:val="24"/>
        </w:rPr>
        <w:t>, uključivo i prihod od imovine, veći od 1.300,00 kuna, prema iznosu prosječnog mjesečnog prihoda korisnika ostvarenog (isplaćenog) u tri mjeseca ili u dvanaest mjeseci koja prethode mjesecu u kojem je podnesen zahtjev za ostvarivanje prava na stipendiju, te učenici srednjih škola u četverogodišnjem trajanju sa prosjekom ocjena manjim od 3,5 nemaju pravo na stipendiju po ovom Pravilniku.</w:t>
      </w:r>
    </w:p>
    <w:p w:rsidR="00AD7DA7" w:rsidRPr="006D33E9" w:rsidRDefault="00AD7DA7" w:rsidP="00F336D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Ukoliko nakon utvrđivanja liste stipendista koji zadovoljavaju kriterije ovog Pravilnika, ostane raspoloživih sredstava za dodjelu većeg broja stipendija, uvjet iz članka 2</w:t>
      </w:r>
      <w:r w:rsidR="001B3F44" w:rsidRPr="006D33E9">
        <w:rPr>
          <w:rFonts w:ascii="Arial" w:hAnsi="Arial" w:cs="Arial"/>
          <w:sz w:val="24"/>
          <w:szCs w:val="24"/>
        </w:rPr>
        <w:t>.</w:t>
      </w:r>
      <w:r w:rsidRPr="006D33E9">
        <w:rPr>
          <w:rFonts w:ascii="Arial" w:hAnsi="Arial" w:cs="Arial"/>
          <w:sz w:val="24"/>
          <w:szCs w:val="24"/>
        </w:rPr>
        <w:t xml:space="preserve"> koji se odnosi na prosjek ocjena 3,5 razmjerno će se smanjiti sukladno raspoloživom iznosu sre</w:t>
      </w:r>
      <w:r w:rsidR="00911BD5" w:rsidRPr="006D33E9">
        <w:rPr>
          <w:rFonts w:ascii="Arial" w:hAnsi="Arial" w:cs="Arial"/>
          <w:sz w:val="24"/>
          <w:szCs w:val="24"/>
        </w:rPr>
        <w:t>dstava, s time da prosjek ocjena ne može biti niži od 3,0.</w:t>
      </w:r>
    </w:p>
    <w:p w:rsidR="003F7289" w:rsidRPr="006D33E9" w:rsidRDefault="003F7289" w:rsidP="00F336D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Učenici i studenti koji su korisnici stipendija po drugoj osnovi nemaju pravo na  stipendiju po ovom Pravilniku.</w:t>
      </w:r>
    </w:p>
    <w:p w:rsidR="003F7289" w:rsidRPr="006D33E9" w:rsidRDefault="003F7289" w:rsidP="003F72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7289" w:rsidRPr="006D33E9" w:rsidRDefault="003F7289" w:rsidP="003F728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Članak 3.</w:t>
      </w:r>
    </w:p>
    <w:p w:rsidR="003F7289" w:rsidRPr="006D33E9" w:rsidRDefault="003F7289" w:rsidP="00F336D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Broj stipendija koje se dodjeljuju ovisi o raspoloživim sredstvima u Proračunu Grada Crikvenice.</w:t>
      </w:r>
      <w:r w:rsidR="00080D52" w:rsidRPr="006D33E9">
        <w:rPr>
          <w:rFonts w:ascii="Arial" w:hAnsi="Arial" w:cs="Arial"/>
          <w:sz w:val="24"/>
          <w:szCs w:val="24"/>
        </w:rPr>
        <w:t xml:space="preserve"> </w:t>
      </w:r>
      <w:r w:rsidR="00BE5128" w:rsidRPr="006D33E9">
        <w:rPr>
          <w:rFonts w:ascii="Arial" w:hAnsi="Arial" w:cs="Arial"/>
          <w:sz w:val="24"/>
          <w:szCs w:val="24"/>
        </w:rPr>
        <w:t xml:space="preserve">Broj stipendija </w:t>
      </w:r>
      <w:r w:rsidR="003657B6" w:rsidRPr="006D33E9">
        <w:rPr>
          <w:rFonts w:ascii="Arial" w:hAnsi="Arial" w:cs="Arial"/>
          <w:sz w:val="24"/>
          <w:szCs w:val="24"/>
        </w:rPr>
        <w:t xml:space="preserve">koje se mogu dodijeliti </w:t>
      </w:r>
      <w:r w:rsidR="00BE5128" w:rsidRPr="006D33E9">
        <w:rPr>
          <w:rFonts w:ascii="Arial" w:hAnsi="Arial" w:cs="Arial"/>
          <w:sz w:val="24"/>
          <w:szCs w:val="24"/>
        </w:rPr>
        <w:t>za</w:t>
      </w:r>
      <w:r w:rsidR="00080D52" w:rsidRPr="006D33E9">
        <w:rPr>
          <w:rFonts w:ascii="Arial" w:hAnsi="Arial" w:cs="Arial"/>
          <w:sz w:val="24"/>
          <w:szCs w:val="24"/>
        </w:rPr>
        <w:t xml:space="preserve"> svaku školsku/akademsku godinu utvrđuje Gradonačelnik Grada</w:t>
      </w:r>
      <w:r w:rsidR="00BE5128" w:rsidRPr="006D33E9">
        <w:rPr>
          <w:rFonts w:ascii="Arial" w:hAnsi="Arial" w:cs="Arial"/>
          <w:sz w:val="24"/>
          <w:szCs w:val="24"/>
        </w:rPr>
        <w:t xml:space="preserve"> Crik</w:t>
      </w:r>
      <w:r w:rsidR="00063A40" w:rsidRPr="006D33E9">
        <w:rPr>
          <w:rFonts w:ascii="Arial" w:hAnsi="Arial" w:cs="Arial"/>
          <w:sz w:val="24"/>
          <w:szCs w:val="24"/>
        </w:rPr>
        <w:t>v</w:t>
      </w:r>
      <w:r w:rsidR="00BE5128" w:rsidRPr="006D33E9">
        <w:rPr>
          <w:rFonts w:ascii="Arial" w:hAnsi="Arial" w:cs="Arial"/>
          <w:sz w:val="24"/>
          <w:szCs w:val="24"/>
        </w:rPr>
        <w:t>enice svojim Zaključkom</w:t>
      </w:r>
      <w:r w:rsidR="00911BD5" w:rsidRPr="006D33E9">
        <w:rPr>
          <w:rFonts w:ascii="Arial" w:hAnsi="Arial" w:cs="Arial"/>
          <w:sz w:val="24"/>
          <w:szCs w:val="24"/>
        </w:rPr>
        <w:t>, na temelju prijedloga Odbora za zdravstvo i socijalnu skrb</w:t>
      </w:r>
      <w:r w:rsidR="00BE5128" w:rsidRPr="006D33E9">
        <w:rPr>
          <w:rFonts w:ascii="Arial" w:hAnsi="Arial" w:cs="Arial"/>
          <w:sz w:val="24"/>
          <w:szCs w:val="24"/>
        </w:rPr>
        <w:t>.</w:t>
      </w:r>
    </w:p>
    <w:p w:rsidR="003F7289" w:rsidRPr="006D33E9" w:rsidRDefault="001B3F44" w:rsidP="003F72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ab/>
      </w:r>
      <w:r w:rsidR="003F7289" w:rsidRPr="006D33E9">
        <w:rPr>
          <w:rFonts w:ascii="Arial" w:hAnsi="Arial" w:cs="Arial"/>
          <w:sz w:val="24"/>
          <w:szCs w:val="24"/>
        </w:rPr>
        <w:t>Stipendija mjesečno za učenike iznosi 500,00 kuna, a za studente 800,00 kuna.</w:t>
      </w:r>
    </w:p>
    <w:p w:rsidR="003657B6" w:rsidRPr="006D33E9" w:rsidRDefault="003657B6" w:rsidP="00F336D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Stipendije se dodjeljuju na osnovu objavljenog natječaja kojeg raspisuje Gradonačelnik</w:t>
      </w:r>
      <w:r w:rsidR="00F336DF" w:rsidRPr="006D33E9">
        <w:rPr>
          <w:rFonts w:ascii="Arial" w:hAnsi="Arial" w:cs="Arial"/>
          <w:sz w:val="24"/>
          <w:szCs w:val="24"/>
        </w:rPr>
        <w:t xml:space="preserve"> </w:t>
      </w:r>
      <w:r w:rsidRPr="006D33E9">
        <w:rPr>
          <w:rFonts w:ascii="Arial" w:hAnsi="Arial" w:cs="Arial"/>
          <w:sz w:val="24"/>
          <w:szCs w:val="24"/>
        </w:rPr>
        <w:t>Grada Crikvenice na prijedlog Upravnog odjela za društvene djelatnosti Grada Crikvenice.</w:t>
      </w:r>
    </w:p>
    <w:p w:rsidR="002F3FDC" w:rsidRPr="006D33E9" w:rsidRDefault="002F3FDC" w:rsidP="00F336D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53758" w:rsidRDefault="00E53758" w:rsidP="003F728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F7289" w:rsidRPr="006D33E9" w:rsidRDefault="003F7289" w:rsidP="003F728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lastRenderedPageBreak/>
        <w:t>Članak 4.</w:t>
      </w:r>
    </w:p>
    <w:p w:rsidR="00251116" w:rsidRPr="006D33E9" w:rsidRDefault="00251116" w:rsidP="0025111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 xml:space="preserve">Molba za dodjelu stipendije podnosi se na temelju javnog natječaja, </w:t>
      </w:r>
      <w:r w:rsidR="00911BD5" w:rsidRPr="006D33E9">
        <w:rPr>
          <w:rFonts w:ascii="Arial" w:hAnsi="Arial" w:cs="Arial"/>
          <w:sz w:val="24"/>
          <w:szCs w:val="24"/>
        </w:rPr>
        <w:t>a</w:t>
      </w:r>
      <w:r w:rsidRPr="006D33E9">
        <w:rPr>
          <w:rFonts w:ascii="Arial" w:hAnsi="Arial" w:cs="Arial"/>
          <w:sz w:val="24"/>
          <w:szCs w:val="24"/>
        </w:rPr>
        <w:t xml:space="preserve"> Upravni odjel za društvene djelatnosti i lokalnu samoupravu prikuplja zamolbe, te ih dostavlja Odboru za zdravstvo i socijalnu skrb Grada Crikvenice na razmatranje i </w:t>
      </w:r>
      <w:r w:rsidR="00ED17F1" w:rsidRPr="006D33E9">
        <w:rPr>
          <w:rFonts w:ascii="Arial" w:hAnsi="Arial" w:cs="Arial"/>
          <w:sz w:val="24"/>
          <w:szCs w:val="24"/>
        </w:rPr>
        <w:t>utvrđivanje liste stipendista</w:t>
      </w:r>
      <w:r w:rsidRPr="006D33E9">
        <w:rPr>
          <w:rFonts w:ascii="Arial" w:hAnsi="Arial" w:cs="Arial"/>
          <w:sz w:val="24"/>
          <w:szCs w:val="24"/>
        </w:rPr>
        <w:t>.</w:t>
      </w:r>
    </w:p>
    <w:p w:rsidR="002F3FDC" w:rsidRPr="006D33E9" w:rsidRDefault="00911BD5" w:rsidP="003F72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ab/>
      </w:r>
      <w:r w:rsidR="00251116" w:rsidRPr="006D33E9">
        <w:rPr>
          <w:rFonts w:ascii="Arial" w:hAnsi="Arial" w:cs="Arial"/>
          <w:sz w:val="24"/>
          <w:szCs w:val="24"/>
        </w:rPr>
        <w:t>Rok prijave na natječaj  traje najmanje 8 dana od dana objave natječaja.</w:t>
      </w:r>
    </w:p>
    <w:p w:rsidR="00503089" w:rsidRDefault="00911BD5" w:rsidP="003F72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ab/>
      </w:r>
      <w:r w:rsidR="003F7289" w:rsidRPr="006D33E9">
        <w:rPr>
          <w:rFonts w:ascii="Arial" w:hAnsi="Arial" w:cs="Arial"/>
          <w:sz w:val="24"/>
          <w:szCs w:val="24"/>
        </w:rPr>
        <w:t>Za dobivanje stipendije potrebno je dostaviti:</w:t>
      </w:r>
    </w:p>
    <w:p w:rsidR="006D33E9" w:rsidRPr="006D33E9" w:rsidRDefault="006D33E9" w:rsidP="003F7289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7289" w:rsidRPr="006D33E9" w:rsidRDefault="003F7289" w:rsidP="000A1B1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D33E9">
        <w:rPr>
          <w:rFonts w:ascii="Arial" w:hAnsi="Arial" w:cs="Arial"/>
          <w:i/>
          <w:iCs/>
          <w:sz w:val="24"/>
          <w:szCs w:val="24"/>
        </w:rPr>
        <w:t>Srednjoškolci</w:t>
      </w:r>
    </w:p>
    <w:p w:rsidR="003F7289" w:rsidRPr="006D33E9" w:rsidRDefault="003F7289" w:rsidP="003F728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 xml:space="preserve">dokaz o prebivalištu na području Grada Crikvenice za sve </w:t>
      </w:r>
      <w:r w:rsidR="00EE0988" w:rsidRPr="006D33E9">
        <w:rPr>
          <w:rFonts w:ascii="Arial" w:hAnsi="Arial" w:cs="Arial"/>
          <w:sz w:val="24"/>
          <w:szCs w:val="24"/>
        </w:rPr>
        <w:t xml:space="preserve">članove zajedničkog </w:t>
      </w:r>
      <w:r w:rsidR="006D33E9" w:rsidRPr="006D33E9">
        <w:rPr>
          <w:rFonts w:ascii="Arial" w:hAnsi="Arial" w:cs="Arial"/>
          <w:sz w:val="24"/>
          <w:szCs w:val="24"/>
        </w:rPr>
        <w:t xml:space="preserve">kućanstva </w:t>
      </w:r>
      <w:r w:rsidR="00EE0988" w:rsidRPr="006D33E9">
        <w:rPr>
          <w:rFonts w:ascii="Arial" w:hAnsi="Arial" w:cs="Arial"/>
          <w:sz w:val="24"/>
          <w:szCs w:val="24"/>
        </w:rPr>
        <w:t>(osobne iskaznica ili uvjerenje o prebivalištu)</w:t>
      </w:r>
    </w:p>
    <w:p w:rsidR="003F7289" w:rsidRPr="006D33E9" w:rsidRDefault="003F7289" w:rsidP="003F728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 xml:space="preserve">dokaz o primanjima </w:t>
      </w:r>
      <w:r w:rsidR="000A1B18" w:rsidRPr="006D33E9">
        <w:rPr>
          <w:rFonts w:ascii="Arial" w:hAnsi="Arial" w:cs="Arial"/>
          <w:sz w:val="24"/>
          <w:szCs w:val="24"/>
        </w:rPr>
        <w:t xml:space="preserve">svih </w:t>
      </w:r>
      <w:r w:rsidRPr="006D33E9">
        <w:rPr>
          <w:rFonts w:ascii="Arial" w:hAnsi="Arial" w:cs="Arial"/>
          <w:sz w:val="24"/>
          <w:szCs w:val="24"/>
        </w:rPr>
        <w:t xml:space="preserve">članova zajedničkog </w:t>
      </w:r>
      <w:r w:rsidR="006D33E9" w:rsidRPr="006D33E9">
        <w:rPr>
          <w:rFonts w:ascii="Arial" w:hAnsi="Arial" w:cs="Arial"/>
          <w:sz w:val="24"/>
          <w:szCs w:val="24"/>
        </w:rPr>
        <w:t>kućanstva</w:t>
      </w:r>
      <w:r w:rsidRPr="006D33E9">
        <w:rPr>
          <w:rFonts w:ascii="Arial" w:hAnsi="Arial" w:cs="Arial"/>
          <w:sz w:val="24"/>
          <w:szCs w:val="24"/>
        </w:rPr>
        <w:t xml:space="preserve"> i to prosječnog mjesečnog prihoda korisnika ostvarenog (isplaćenog) u tri mjeseca ili u dvanaest mjeseci koja prethode mjesecu u kojem je podnesen zahtjev za ostvarivanje prava na stipendiju,     </w:t>
      </w:r>
    </w:p>
    <w:p w:rsidR="003F7289" w:rsidRPr="006D33E9" w:rsidRDefault="000A1B18" w:rsidP="003F728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potvrda</w:t>
      </w:r>
      <w:r w:rsidR="003F7289" w:rsidRPr="006D33E9">
        <w:rPr>
          <w:rFonts w:ascii="Arial" w:hAnsi="Arial" w:cs="Arial"/>
          <w:sz w:val="24"/>
          <w:szCs w:val="24"/>
        </w:rPr>
        <w:t xml:space="preserve"> o upisu u  školsku godinu za koju se traži stipendija,</w:t>
      </w:r>
    </w:p>
    <w:p w:rsidR="003F7289" w:rsidRPr="006D33E9" w:rsidRDefault="003F7289" w:rsidP="003F728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presliku svjedodžbe o uspjehu dva zadnja razreda, uz predočenje originala,</w:t>
      </w:r>
    </w:p>
    <w:p w:rsidR="006D33E9" w:rsidRPr="006D33E9" w:rsidRDefault="003F7289" w:rsidP="000A1B18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ispunjenu “Prijavu na natječaj za dodjelu stipendij</w:t>
      </w:r>
      <w:r w:rsidR="006D33E9">
        <w:rPr>
          <w:rFonts w:ascii="Arial" w:hAnsi="Arial" w:cs="Arial"/>
          <w:sz w:val="24"/>
          <w:szCs w:val="24"/>
        </w:rPr>
        <w:t>a</w:t>
      </w:r>
      <w:r w:rsidRPr="006D33E9">
        <w:rPr>
          <w:rFonts w:ascii="Arial" w:hAnsi="Arial" w:cs="Arial"/>
          <w:sz w:val="24"/>
          <w:szCs w:val="24"/>
        </w:rPr>
        <w:t xml:space="preserve"> </w:t>
      </w:r>
      <w:r w:rsidR="006D33E9" w:rsidRPr="006D33E9">
        <w:rPr>
          <w:rFonts w:ascii="Arial" w:hAnsi="Arial" w:cs="Arial"/>
          <w:sz w:val="24"/>
          <w:szCs w:val="24"/>
        </w:rPr>
        <w:t>učenicima srednjih škola i studentima prema socijalnim kriterijima</w:t>
      </w:r>
      <w:r w:rsidR="006D33E9">
        <w:rPr>
          <w:rFonts w:ascii="Arial" w:hAnsi="Arial" w:cs="Arial"/>
          <w:sz w:val="24"/>
          <w:szCs w:val="24"/>
        </w:rPr>
        <w:t>“</w:t>
      </w:r>
    </w:p>
    <w:p w:rsidR="003F7289" w:rsidRPr="006D33E9" w:rsidRDefault="003F7289" w:rsidP="006D33E9">
      <w:pPr>
        <w:spacing w:line="276" w:lineRule="auto"/>
        <w:ind w:left="1065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6D33E9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3F7289" w:rsidRPr="006D33E9" w:rsidRDefault="003F7289" w:rsidP="000A1B1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D33E9">
        <w:rPr>
          <w:rFonts w:ascii="Arial" w:hAnsi="Arial" w:cs="Arial"/>
          <w:i/>
          <w:iCs/>
          <w:sz w:val="24"/>
          <w:szCs w:val="24"/>
        </w:rPr>
        <w:t>Studenti</w:t>
      </w:r>
    </w:p>
    <w:p w:rsidR="003F7289" w:rsidRPr="006D33E9" w:rsidRDefault="003F7289" w:rsidP="003F728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 xml:space="preserve">dokaz o prebivalištu na području Grada Crikvenice za sve članove zajedničkog </w:t>
      </w:r>
      <w:r w:rsidR="006D33E9" w:rsidRPr="006D33E9">
        <w:rPr>
          <w:rFonts w:ascii="Arial" w:hAnsi="Arial" w:cs="Arial"/>
          <w:sz w:val="24"/>
          <w:szCs w:val="24"/>
        </w:rPr>
        <w:t>kućanstva</w:t>
      </w:r>
      <w:r w:rsidR="006D33E9">
        <w:rPr>
          <w:rFonts w:ascii="Arial" w:hAnsi="Arial" w:cs="Arial"/>
          <w:sz w:val="24"/>
          <w:szCs w:val="24"/>
        </w:rPr>
        <w:t xml:space="preserve"> </w:t>
      </w:r>
      <w:r w:rsidR="006D33E9" w:rsidRPr="006D33E9">
        <w:rPr>
          <w:rFonts w:ascii="Arial" w:hAnsi="Arial" w:cs="Arial"/>
          <w:sz w:val="24"/>
          <w:szCs w:val="24"/>
        </w:rPr>
        <w:t>(osobne iskaznica ili uvjerenje o prebivalištu)</w:t>
      </w:r>
    </w:p>
    <w:p w:rsidR="003F7289" w:rsidRPr="006D33E9" w:rsidRDefault="003F7289" w:rsidP="003F728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 xml:space="preserve">dokaz o primanjima </w:t>
      </w:r>
      <w:r w:rsidR="000A1B18" w:rsidRPr="006D33E9">
        <w:rPr>
          <w:rFonts w:ascii="Arial" w:hAnsi="Arial" w:cs="Arial"/>
          <w:sz w:val="24"/>
          <w:szCs w:val="24"/>
        </w:rPr>
        <w:t xml:space="preserve">svih </w:t>
      </w:r>
      <w:r w:rsidRPr="006D33E9">
        <w:rPr>
          <w:rFonts w:ascii="Arial" w:hAnsi="Arial" w:cs="Arial"/>
          <w:sz w:val="24"/>
          <w:szCs w:val="24"/>
        </w:rPr>
        <w:t xml:space="preserve">članova zajedničkog </w:t>
      </w:r>
      <w:r w:rsidR="006D33E9" w:rsidRPr="006D33E9">
        <w:rPr>
          <w:rFonts w:ascii="Arial" w:hAnsi="Arial" w:cs="Arial"/>
          <w:sz w:val="24"/>
          <w:szCs w:val="24"/>
        </w:rPr>
        <w:t>kućanstva</w:t>
      </w:r>
      <w:r w:rsidRPr="006D33E9">
        <w:rPr>
          <w:rFonts w:ascii="Arial" w:hAnsi="Arial" w:cs="Arial"/>
          <w:sz w:val="24"/>
          <w:szCs w:val="24"/>
        </w:rPr>
        <w:t xml:space="preserve"> i to prosječnog mjesečnog prihoda korisnika ostvarenog (isplaćenog) u tri mjeseca ili u dvanaest mjeseci koja prethode mjesecu u kojem je podnesen zahtjev za ostvarivanje prava na stipendiju,     </w:t>
      </w:r>
    </w:p>
    <w:p w:rsidR="003F7289" w:rsidRPr="006D33E9" w:rsidRDefault="000A1B18" w:rsidP="003F728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potvrda</w:t>
      </w:r>
      <w:r w:rsidR="003F7289" w:rsidRPr="006D33E9">
        <w:rPr>
          <w:rFonts w:ascii="Arial" w:hAnsi="Arial" w:cs="Arial"/>
          <w:sz w:val="24"/>
          <w:szCs w:val="24"/>
        </w:rPr>
        <w:t xml:space="preserve"> o upisu u </w:t>
      </w:r>
      <w:r w:rsidR="00B6671F" w:rsidRPr="006D33E9">
        <w:rPr>
          <w:rFonts w:ascii="Arial" w:hAnsi="Arial" w:cs="Arial"/>
          <w:sz w:val="24"/>
          <w:szCs w:val="24"/>
        </w:rPr>
        <w:t>akademsku</w:t>
      </w:r>
      <w:r w:rsidR="003F7289" w:rsidRPr="006D33E9">
        <w:rPr>
          <w:rFonts w:ascii="Arial" w:hAnsi="Arial" w:cs="Arial"/>
          <w:sz w:val="24"/>
          <w:szCs w:val="24"/>
        </w:rPr>
        <w:t xml:space="preserve"> godinu za koju se traži stipendija</w:t>
      </w:r>
    </w:p>
    <w:p w:rsidR="003F7289" w:rsidRPr="006D33E9" w:rsidRDefault="003F7289" w:rsidP="003F728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za upis u 1. godinu studija: uspjeh posljednja dva razreda srednje škole za upis u 2. godinu studija: prijepis ocjena s 1. godine studija,</w:t>
      </w:r>
    </w:p>
    <w:p w:rsidR="003F7289" w:rsidRPr="006D33E9" w:rsidRDefault="003F7289" w:rsidP="003F728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za upis u 3, 4, 5 i 6. godinu studija prijepis ocjena prethodne dvije godine studija,</w:t>
      </w:r>
    </w:p>
    <w:p w:rsidR="003F7289" w:rsidRPr="006D33E9" w:rsidRDefault="003F7289" w:rsidP="003F728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 xml:space="preserve">ispunjenu </w:t>
      </w:r>
      <w:r w:rsidR="006D33E9" w:rsidRPr="006D33E9">
        <w:rPr>
          <w:rFonts w:ascii="Arial" w:hAnsi="Arial" w:cs="Arial"/>
          <w:sz w:val="24"/>
          <w:szCs w:val="24"/>
        </w:rPr>
        <w:t>“Prijavu na natječaj za dodjelu stipendij</w:t>
      </w:r>
      <w:r w:rsidR="006D33E9">
        <w:rPr>
          <w:rFonts w:ascii="Arial" w:hAnsi="Arial" w:cs="Arial"/>
          <w:sz w:val="24"/>
          <w:szCs w:val="24"/>
        </w:rPr>
        <w:t>a</w:t>
      </w:r>
      <w:r w:rsidR="006D33E9" w:rsidRPr="006D33E9">
        <w:rPr>
          <w:rFonts w:ascii="Arial" w:hAnsi="Arial" w:cs="Arial"/>
          <w:sz w:val="24"/>
          <w:szCs w:val="24"/>
        </w:rPr>
        <w:t xml:space="preserve"> učenicima srednjih škola i studentima prema socijalnim kriterijima</w:t>
      </w:r>
      <w:r w:rsidR="006D33E9">
        <w:rPr>
          <w:rFonts w:ascii="Arial" w:hAnsi="Arial" w:cs="Arial"/>
          <w:sz w:val="24"/>
          <w:szCs w:val="24"/>
        </w:rPr>
        <w:t>“</w:t>
      </w:r>
      <w:r w:rsidR="00911BD5" w:rsidRPr="006D33E9">
        <w:rPr>
          <w:rFonts w:ascii="Arial" w:hAnsi="Arial" w:cs="Arial"/>
          <w:sz w:val="24"/>
          <w:szCs w:val="24"/>
        </w:rPr>
        <w:t>.</w:t>
      </w:r>
    </w:p>
    <w:p w:rsidR="003F7289" w:rsidRPr="006D33E9" w:rsidRDefault="003F7289" w:rsidP="003F72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7289" w:rsidRPr="006D33E9" w:rsidRDefault="003F7289" w:rsidP="003F728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Članak 5.</w:t>
      </w:r>
    </w:p>
    <w:p w:rsidR="0043119D" w:rsidRPr="006D33E9" w:rsidRDefault="003F7289" w:rsidP="003F72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ab/>
        <w:t>Bodovanje se vrši tako da se zbrajaju bodovi prema bodovnoj listi ovisno o prosjeku ocjena i  socijalnom statusu.</w:t>
      </w:r>
    </w:p>
    <w:p w:rsidR="00DB5F23" w:rsidRDefault="00DB5F23" w:rsidP="003F72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53758" w:rsidRPr="006D33E9" w:rsidRDefault="00E53758" w:rsidP="003F72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7289" w:rsidRPr="006D33E9" w:rsidRDefault="003F7289" w:rsidP="0043119D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b/>
          <w:bCs/>
          <w:sz w:val="24"/>
          <w:szCs w:val="24"/>
        </w:rPr>
        <w:t>PROSJEK OCJENA</w:t>
      </w:r>
      <w:r w:rsidRPr="006D33E9">
        <w:rPr>
          <w:rFonts w:ascii="Arial" w:hAnsi="Arial" w:cs="Arial"/>
          <w:sz w:val="24"/>
          <w:szCs w:val="24"/>
        </w:rPr>
        <w:tab/>
      </w:r>
    </w:p>
    <w:p w:rsidR="00EE0988" w:rsidRPr="006D33E9" w:rsidRDefault="00EE0988" w:rsidP="00EE0988">
      <w:pPr>
        <w:pStyle w:val="ListParagraph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408AC" w:rsidRPr="006D33E9" w:rsidRDefault="00ED17F1" w:rsidP="00ED17F1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ab/>
      </w:r>
      <w:r w:rsidR="0043119D" w:rsidRPr="006D33E9">
        <w:rPr>
          <w:rFonts w:ascii="Arial" w:hAnsi="Arial" w:cs="Arial"/>
          <w:sz w:val="24"/>
          <w:szCs w:val="24"/>
        </w:rPr>
        <w:t xml:space="preserve">Uspjeh u školovanju utvrđuje se na osnovu prosjeka ocjena iz prethodnih dviju godina školovanja, osim za studente druge godine studija. </w:t>
      </w:r>
    </w:p>
    <w:p w:rsidR="006D33E9" w:rsidRDefault="00ED17F1" w:rsidP="002F3FDC">
      <w:pPr>
        <w:spacing w:line="276" w:lineRule="auto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lastRenderedPageBreak/>
        <w:tab/>
      </w:r>
      <w:r w:rsidR="0043119D" w:rsidRPr="006D33E9">
        <w:rPr>
          <w:rFonts w:ascii="Arial" w:hAnsi="Arial" w:cs="Arial"/>
          <w:sz w:val="24"/>
          <w:szCs w:val="24"/>
        </w:rPr>
        <w:t>Uspjeh u školovanju za studente druge godine studija utvrđuje se na osnovi prosjeka ocjena iz</w:t>
      </w:r>
      <w:r w:rsidR="00E3144D" w:rsidRPr="006D33E9">
        <w:rPr>
          <w:rFonts w:ascii="Arial" w:hAnsi="Arial" w:cs="Arial"/>
          <w:sz w:val="24"/>
          <w:szCs w:val="24"/>
        </w:rPr>
        <w:t xml:space="preserve"> </w:t>
      </w:r>
      <w:r w:rsidR="0043119D" w:rsidRPr="006D33E9">
        <w:rPr>
          <w:rFonts w:ascii="Arial" w:hAnsi="Arial" w:cs="Arial"/>
          <w:sz w:val="24"/>
          <w:szCs w:val="24"/>
        </w:rPr>
        <w:t>prve godine studija.</w:t>
      </w:r>
    </w:p>
    <w:p w:rsidR="000011CC" w:rsidRDefault="000011CC" w:rsidP="002F3FDC">
      <w:pPr>
        <w:spacing w:line="276" w:lineRule="auto"/>
        <w:rPr>
          <w:rFonts w:ascii="Arial" w:hAnsi="Arial" w:cs="Arial"/>
          <w:sz w:val="24"/>
          <w:szCs w:val="24"/>
        </w:rPr>
      </w:pPr>
    </w:p>
    <w:p w:rsidR="006D33E9" w:rsidRDefault="006D33E9" w:rsidP="002F3FDC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3813"/>
        <w:gridCol w:w="3001"/>
      </w:tblGrid>
      <w:tr w:rsidR="006D33E9" w:rsidTr="0060488E">
        <w:trPr>
          <w:jc w:val="center"/>
        </w:trPr>
        <w:tc>
          <w:tcPr>
            <w:tcW w:w="9114" w:type="dxa"/>
            <w:gridSpan w:val="3"/>
            <w:vAlign w:val="center"/>
          </w:tcPr>
          <w:p w:rsidR="0060488E" w:rsidRDefault="0060488E" w:rsidP="005006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0621" w:rsidRDefault="00500621" w:rsidP="005006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SREDNJOŠKOLCI</w:t>
            </w:r>
          </w:p>
          <w:p w:rsidR="00500621" w:rsidRDefault="00500621" w:rsidP="005006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33E9" w:rsidTr="0060488E">
        <w:trPr>
          <w:jc w:val="center"/>
        </w:trPr>
        <w:tc>
          <w:tcPr>
            <w:tcW w:w="2169" w:type="dxa"/>
            <w:vAlign w:val="center"/>
          </w:tcPr>
          <w:p w:rsidR="006D33E9" w:rsidRDefault="00500621" w:rsidP="005006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527031245"/>
            <w:r>
              <w:rPr>
                <w:rFonts w:ascii="Arial" w:hAnsi="Arial" w:cs="Arial"/>
                <w:sz w:val="24"/>
                <w:szCs w:val="24"/>
              </w:rPr>
              <w:t>RAZRED</w:t>
            </w:r>
          </w:p>
        </w:tc>
        <w:tc>
          <w:tcPr>
            <w:tcW w:w="3896" w:type="dxa"/>
            <w:vAlign w:val="center"/>
          </w:tcPr>
          <w:p w:rsidR="006D33E9" w:rsidRDefault="00500621" w:rsidP="005006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21">
              <w:rPr>
                <w:rFonts w:ascii="Arial" w:hAnsi="Arial" w:cs="Arial"/>
                <w:sz w:val="22"/>
                <w:szCs w:val="24"/>
              </w:rPr>
              <w:t>KRITERIJ ZA BODOVANJE USPJEHA</w:t>
            </w:r>
          </w:p>
        </w:tc>
        <w:tc>
          <w:tcPr>
            <w:tcW w:w="3049" w:type="dxa"/>
            <w:vAlign w:val="center"/>
          </w:tcPr>
          <w:p w:rsidR="006D33E9" w:rsidRDefault="00500621" w:rsidP="005006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BODOVANJE</w:t>
            </w:r>
          </w:p>
        </w:tc>
      </w:tr>
      <w:bookmarkEnd w:id="0"/>
      <w:tr w:rsidR="006D33E9" w:rsidTr="0060488E">
        <w:trPr>
          <w:jc w:val="center"/>
        </w:trPr>
        <w:tc>
          <w:tcPr>
            <w:tcW w:w="2169" w:type="dxa"/>
            <w:vAlign w:val="center"/>
          </w:tcPr>
          <w:p w:rsidR="006D33E9" w:rsidRDefault="00500621" w:rsidP="005006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Prvi</w:t>
            </w:r>
          </w:p>
        </w:tc>
        <w:tc>
          <w:tcPr>
            <w:tcW w:w="3896" w:type="dxa"/>
          </w:tcPr>
          <w:p w:rsidR="006D33E9" w:rsidRPr="00500621" w:rsidRDefault="00500621" w:rsidP="0050062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0621">
              <w:rPr>
                <w:rFonts w:ascii="Arial" w:hAnsi="Arial" w:cs="Arial"/>
                <w:sz w:val="24"/>
                <w:szCs w:val="22"/>
              </w:rPr>
              <w:t>uspjeh u sedmom i osmom razredu osnovne škole</w:t>
            </w:r>
          </w:p>
        </w:tc>
        <w:tc>
          <w:tcPr>
            <w:tcW w:w="3049" w:type="dxa"/>
          </w:tcPr>
          <w:p w:rsidR="006D33E9" w:rsidRDefault="00500621" w:rsidP="005006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prosjek ocjena na jednu decimalu x 7</w:t>
            </w:r>
          </w:p>
        </w:tc>
      </w:tr>
      <w:tr w:rsidR="006D33E9" w:rsidTr="0060488E">
        <w:trPr>
          <w:jc w:val="center"/>
        </w:trPr>
        <w:tc>
          <w:tcPr>
            <w:tcW w:w="2169" w:type="dxa"/>
            <w:vAlign w:val="center"/>
          </w:tcPr>
          <w:p w:rsidR="006D33E9" w:rsidRDefault="00500621" w:rsidP="005006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Drugi</w:t>
            </w:r>
          </w:p>
        </w:tc>
        <w:tc>
          <w:tcPr>
            <w:tcW w:w="3896" w:type="dxa"/>
          </w:tcPr>
          <w:p w:rsidR="006D33E9" w:rsidRDefault="00500621" w:rsidP="005006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uspjeh u osmom razredu osnovne škole i u prvom razredu srednje škole</w:t>
            </w:r>
          </w:p>
        </w:tc>
        <w:tc>
          <w:tcPr>
            <w:tcW w:w="3049" w:type="dxa"/>
          </w:tcPr>
          <w:p w:rsidR="006D33E9" w:rsidRDefault="00500621" w:rsidP="005006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prosjek ocjena na jednu decimalu x 8</w:t>
            </w:r>
          </w:p>
        </w:tc>
      </w:tr>
      <w:tr w:rsidR="006D33E9" w:rsidTr="0060488E">
        <w:trPr>
          <w:jc w:val="center"/>
        </w:trPr>
        <w:tc>
          <w:tcPr>
            <w:tcW w:w="2169" w:type="dxa"/>
            <w:vAlign w:val="center"/>
          </w:tcPr>
          <w:p w:rsidR="006D33E9" w:rsidRDefault="00500621" w:rsidP="005006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Treći</w:t>
            </w:r>
          </w:p>
        </w:tc>
        <w:tc>
          <w:tcPr>
            <w:tcW w:w="3896" w:type="dxa"/>
          </w:tcPr>
          <w:p w:rsidR="006D33E9" w:rsidRDefault="00500621" w:rsidP="005006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uspjeh u prvom i drugom razredu srednje škole</w:t>
            </w:r>
          </w:p>
        </w:tc>
        <w:tc>
          <w:tcPr>
            <w:tcW w:w="3049" w:type="dxa"/>
          </w:tcPr>
          <w:p w:rsidR="006D33E9" w:rsidRDefault="00500621" w:rsidP="005006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prosjek ocjena na jednu decimalu x 9</w:t>
            </w:r>
          </w:p>
        </w:tc>
      </w:tr>
      <w:tr w:rsidR="006D33E9" w:rsidTr="0060488E">
        <w:trPr>
          <w:jc w:val="center"/>
        </w:trPr>
        <w:tc>
          <w:tcPr>
            <w:tcW w:w="2169" w:type="dxa"/>
            <w:vAlign w:val="center"/>
          </w:tcPr>
          <w:p w:rsidR="006D33E9" w:rsidRDefault="00500621" w:rsidP="005006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Četvrti</w:t>
            </w:r>
          </w:p>
        </w:tc>
        <w:tc>
          <w:tcPr>
            <w:tcW w:w="3896" w:type="dxa"/>
          </w:tcPr>
          <w:p w:rsidR="006D33E9" w:rsidRDefault="00500621" w:rsidP="005006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uspjeh u drugom i trećem  razredu srednje škole</w:t>
            </w:r>
          </w:p>
        </w:tc>
        <w:tc>
          <w:tcPr>
            <w:tcW w:w="3049" w:type="dxa"/>
          </w:tcPr>
          <w:p w:rsidR="006D33E9" w:rsidRDefault="00500621" w:rsidP="005006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prosjek ocjena na jednu decimalu x 9</w:t>
            </w:r>
          </w:p>
        </w:tc>
      </w:tr>
    </w:tbl>
    <w:p w:rsidR="006D33E9" w:rsidRDefault="006D33E9" w:rsidP="002F3FDC">
      <w:pPr>
        <w:spacing w:line="276" w:lineRule="auto"/>
        <w:rPr>
          <w:rFonts w:ascii="Arial" w:hAnsi="Arial" w:cs="Arial"/>
          <w:sz w:val="24"/>
          <w:szCs w:val="24"/>
        </w:rPr>
      </w:pPr>
    </w:p>
    <w:p w:rsidR="006D33E9" w:rsidRDefault="006D33E9" w:rsidP="002F3FDC">
      <w:pPr>
        <w:spacing w:line="276" w:lineRule="auto"/>
        <w:rPr>
          <w:rFonts w:ascii="Arial" w:hAnsi="Arial" w:cs="Arial"/>
          <w:sz w:val="24"/>
          <w:szCs w:val="24"/>
        </w:rPr>
      </w:pPr>
    </w:p>
    <w:p w:rsidR="000011CC" w:rsidRDefault="000011CC" w:rsidP="002F3FDC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3719"/>
        <w:gridCol w:w="2909"/>
      </w:tblGrid>
      <w:tr w:rsidR="0060488E" w:rsidTr="00984850">
        <w:tc>
          <w:tcPr>
            <w:tcW w:w="9174" w:type="dxa"/>
            <w:gridSpan w:val="3"/>
          </w:tcPr>
          <w:p w:rsidR="0060488E" w:rsidRDefault="0060488E" w:rsidP="0060488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488E" w:rsidRDefault="0060488E" w:rsidP="0060488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STUDENTI</w:t>
            </w:r>
          </w:p>
          <w:p w:rsidR="0060488E" w:rsidRDefault="0060488E" w:rsidP="0060488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88E" w:rsidTr="000011CC">
        <w:tc>
          <w:tcPr>
            <w:tcW w:w="2376" w:type="dxa"/>
            <w:vAlign w:val="center"/>
          </w:tcPr>
          <w:p w:rsidR="0060488E" w:rsidRDefault="0060488E" w:rsidP="0060488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GODINA STUDIJA </w:t>
            </w:r>
          </w:p>
        </w:tc>
        <w:tc>
          <w:tcPr>
            <w:tcW w:w="3828" w:type="dxa"/>
            <w:vAlign w:val="center"/>
          </w:tcPr>
          <w:p w:rsidR="0060488E" w:rsidRDefault="0060488E" w:rsidP="0060488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21">
              <w:rPr>
                <w:rFonts w:ascii="Arial" w:hAnsi="Arial" w:cs="Arial"/>
                <w:sz w:val="22"/>
                <w:szCs w:val="24"/>
              </w:rPr>
              <w:t>KRITERIJ ZA BODOVANJE USPJEHA</w:t>
            </w:r>
          </w:p>
        </w:tc>
        <w:tc>
          <w:tcPr>
            <w:tcW w:w="2970" w:type="dxa"/>
            <w:vAlign w:val="center"/>
          </w:tcPr>
          <w:p w:rsidR="0060488E" w:rsidRDefault="0060488E" w:rsidP="0060488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BODOVANJE</w:t>
            </w:r>
          </w:p>
        </w:tc>
      </w:tr>
      <w:tr w:rsidR="0060488E" w:rsidTr="000011CC">
        <w:tc>
          <w:tcPr>
            <w:tcW w:w="2376" w:type="dxa"/>
            <w:vAlign w:val="center"/>
          </w:tcPr>
          <w:p w:rsidR="0060488E" w:rsidRDefault="0060488E" w:rsidP="0060488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Prva </w:t>
            </w:r>
          </w:p>
        </w:tc>
        <w:tc>
          <w:tcPr>
            <w:tcW w:w="3828" w:type="dxa"/>
            <w:vAlign w:val="center"/>
          </w:tcPr>
          <w:p w:rsidR="0060488E" w:rsidRDefault="0060488E" w:rsidP="0060488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88E">
              <w:rPr>
                <w:rFonts w:ascii="Arial" w:hAnsi="Arial" w:cs="Arial"/>
                <w:sz w:val="24"/>
                <w:szCs w:val="24"/>
              </w:rPr>
              <w:t>uspjeh u trećem</w:t>
            </w:r>
            <w:r>
              <w:rPr>
                <w:rFonts w:ascii="Arial" w:hAnsi="Arial" w:cs="Arial"/>
                <w:sz w:val="24"/>
                <w:szCs w:val="24"/>
              </w:rPr>
              <w:t xml:space="preserve"> i četvrtom</w:t>
            </w:r>
            <w:r w:rsidRPr="0060488E">
              <w:rPr>
                <w:rFonts w:ascii="Arial" w:hAnsi="Arial" w:cs="Arial"/>
                <w:sz w:val="24"/>
                <w:szCs w:val="24"/>
              </w:rPr>
              <w:t xml:space="preserve">  razredu srednje škole</w:t>
            </w:r>
          </w:p>
        </w:tc>
        <w:tc>
          <w:tcPr>
            <w:tcW w:w="2970" w:type="dxa"/>
            <w:vAlign w:val="center"/>
          </w:tcPr>
          <w:p w:rsidR="0060488E" w:rsidRDefault="0060488E" w:rsidP="000011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0488E">
              <w:rPr>
                <w:rFonts w:ascii="Arial" w:hAnsi="Arial" w:cs="Arial"/>
                <w:sz w:val="24"/>
                <w:szCs w:val="24"/>
              </w:rPr>
              <w:t>prosjek ocjena na jednu decimalu x 9</w:t>
            </w:r>
          </w:p>
        </w:tc>
      </w:tr>
      <w:tr w:rsidR="0060488E" w:rsidTr="000011CC">
        <w:tc>
          <w:tcPr>
            <w:tcW w:w="2376" w:type="dxa"/>
            <w:vAlign w:val="center"/>
          </w:tcPr>
          <w:p w:rsidR="0060488E" w:rsidRDefault="0060488E" w:rsidP="0060488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Druga</w:t>
            </w:r>
          </w:p>
        </w:tc>
        <w:tc>
          <w:tcPr>
            <w:tcW w:w="3828" w:type="dxa"/>
            <w:vAlign w:val="center"/>
          </w:tcPr>
          <w:p w:rsidR="0060488E" w:rsidRDefault="000011CC" w:rsidP="0060488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60488E">
              <w:rPr>
                <w:rFonts w:ascii="Arial" w:hAnsi="Arial" w:cs="Arial"/>
                <w:sz w:val="24"/>
                <w:szCs w:val="24"/>
              </w:rPr>
              <w:t xml:space="preserve">ezultati postignuti na prvoj </w:t>
            </w:r>
            <w:r>
              <w:rPr>
                <w:rFonts w:ascii="Arial" w:hAnsi="Arial" w:cs="Arial"/>
                <w:sz w:val="24"/>
                <w:szCs w:val="24"/>
              </w:rPr>
              <w:t>godini studiranja</w:t>
            </w:r>
          </w:p>
        </w:tc>
        <w:tc>
          <w:tcPr>
            <w:tcW w:w="2970" w:type="dxa"/>
            <w:vAlign w:val="center"/>
          </w:tcPr>
          <w:p w:rsidR="0060488E" w:rsidRDefault="000011CC" w:rsidP="000011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0488E">
              <w:rPr>
                <w:rFonts w:ascii="Arial" w:hAnsi="Arial" w:cs="Arial"/>
                <w:sz w:val="24"/>
                <w:szCs w:val="24"/>
              </w:rPr>
              <w:t xml:space="preserve">prosjek ocjena na jednu decimalu x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011CC" w:rsidTr="000011CC">
        <w:tc>
          <w:tcPr>
            <w:tcW w:w="2376" w:type="dxa"/>
            <w:vAlign w:val="center"/>
          </w:tcPr>
          <w:p w:rsidR="000011CC" w:rsidRDefault="000011CC" w:rsidP="000011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Treća </w:t>
            </w:r>
          </w:p>
        </w:tc>
        <w:tc>
          <w:tcPr>
            <w:tcW w:w="3828" w:type="dxa"/>
            <w:vAlign w:val="center"/>
          </w:tcPr>
          <w:p w:rsidR="000011CC" w:rsidRDefault="000011CC" w:rsidP="000011C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rezultati postignuti na prvoj i drugoj godini studiranja</w:t>
            </w:r>
          </w:p>
        </w:tc>
        <w:tc>
          <w:tcPr>
            <w:tcW w:w="2970" w:type="dxa"/>
          </w:tcPr>
          <w:p w:rsidR="000011CC" w:rsidRDefault="000011CC" w:rsidP="000011CC">
            <w:r w:rsidRPr="00F242D1">
              <w:rPr>
                <w:rFonts w:ascii="Arial" w:hAnsi="Arial" w:cs="Arial"/>
                <w:sz w:val="24"/>
                <w:szCs w:val="24"/>
              </w:rPr>
              <w:t>prosjek ocjena na jednu decimalu x 10</w:t>
            </w:r>
          </w:p>
        </w:tc>
      </w:tr>
      <w:tr w:rsidR="000011CC" w:rsidTr="000011CC">
        <w:tc>
          <w:tcPr>
            <w:tcW w:w="2376" w:type="dxa"/>
            <w:vAlign w:val="center"/>
          </w:tcPr>
          <w:p w:rsidR="000011CC" w:rsidRDefault="000011CC" w:rsidP="000011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Četvrta</w:t>
            </w:r>
          </w:p>
        </w:tc>
        <w:tc>
          <w:tcPr>
            <w:tcW w:w="3828" w:type="dxa"/>
            <w:vAlign w:val="center"/>
          </w:tcPr>
          <w:p w:rsidR="000011CC" w:rsidRDefault="000011CC" w:rsidP="000011C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rezultati postignuti na drugoj i trećoj godini studiranja</w:t>
            </w:r>
          </w:p>
        </w:tc>
        <w:tc>
          <w:tcPr>
            <w:tcW w:w="2970" w:type="dxa"/>
          </w:tcPr>
          <w:p w:rsidR="000011CC" w:rsidRDefault="000011CC" w:rsidP="000011CC">
            <w:r w:rsidRPr="00F242D1">
              <w:rPr>
                <w:rFonts w:ascii="Arial" w:hAnsi="Arial" w:cs="Arial"/>
                <w:sz w:val="24"/>
                <w:szCs w:val="24"/>
              </w:rPr>
              <w:t>prosjek ocjena na jednu decimalu x 10</w:t>
            </w:r>
          </w:p>
        </w:tc>
      </w:tr>
      <w:tr w:rsidR="000011CC" w:rsidTr="000011CC">
        <w:tc>
          <w:tcPr>
            <w:tcW w:w="2376" w:type="dxa"/>
            <w:vAlign w:val="center"/>
          </w:tcPr>
          <w:p w:rsidR="000011CC" w:rsidRDefault="000011CC" w:rsidP="000011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Peta</w:t>
            </w:r>
          </w:p>
        </w:tc>
        <w:tc>
          <w:tcPr>
            <w:tcW w:w="3828" w:type="dxa"/>
            <w:vAlign w:val="center"/>
          </w:tcPr>
          <w:p w:rsidR="000011CC" w:rsidRDefault="000011CC" w:rsidP="000011C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rezultati postignuti na trećoj i četvrtoj godini studiranja</w:t>
            </w:r>
          </w:p>
        </w:tc>
        <w:tc>
          <w:tcPr>
            <w:tcW w:w="2970" w:type="dxa"/>
          </w:tcPr>
          <w:p w:rsidR="000011CC" w:rsidRDefault="000011CC" w:rsidP="000011CC">
            <w:r w:rsidRPr="00F242D1">
              <w:rPr>
                <w:rFonts w:ascii="Arial" w:hAnsi="Arial" w:cs="Arial"/>
                <w:sz w:val="24"/>
                <w:szCs w:val="24"/>
              </w:rPr>
              <w:t>prosjek ocjena na jednu decimalu x 10</w:t>
            </w:r>
          </w:p>
        </w:tc>
      </w:tr>
      <w:tr w:rsidR="000011CC" w:rsidTr="000011CC">
        <w:tc>
          <w:tcPr>
            <w:tcW w:w="2376" w:type="dxa"/>
            <w:vAlign w:val="center"/>
          </w:tcPr>
          <w:p w:rsidR="000011CC" w:rsidRDefault="000011CC" w:rsidP="000011C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Šesta</w:t>
            </w:r>
          </w:p>
        </w:tc>
        <w:tc>
          <w:tcPr>
            <w:tcW w:w="3828" w:type="dxa"/>
            <w:vAlign w:val="center"/>
          </w:tcPr>
          <w:p w:rsidR="000011CC" w:rsidRDefault="000011CC" w:rsidP="000011C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rezultati postignuti na četvrtoj i petoj godini studiranja</w:t>
            </w:r>
          </w:p>
        </w:tc>
        <w:tc>
          <w:tcPr>
            <w:tcW w:w="2970" w:type="dxa"/>
          </w:tcPr>
          <w:p w:rsidR="000011CC" w:rsidRDefault="000011CC" w:rsidP="000011CC">
            <w:r w:rsidRPr="00F242D1">
              <w:rPr>
                <w:rFonts w:ascii="Arial" w:hAnsi="Arial" w:cs="Arial"/>
                <w:sz w:val="24"/>
                <w:szCs w:val="24"/>
              </w:rPr>
              <w:t>prosjek ocjena na jednu decimalu x 10</w:t>
            </w:r>
          </w:p>
        </w:tc>
      </w:tr>
    </w:tbl>
    <w:p w:rsidR="006D33E9" w:rsidRDefault="006D33E9" w:rsidP="002F3FDC">
      <w:pPr>
        <w:spacing w:line="276" w:lineRule="auto"/>
        <w:rPr>
          <w:rFonts w:ascii="Arial" w:hAnsi="Arial" w:cs="Arial"/>
          <w:sz w:val="24"/>
          <w:szCs w:val="24"/>
        </w:rPr>
      </w:pPr>
    </w:p>
    <w:p w:rsidR="00E53758" w:rsidRDefault="00E53758" w:rsidP="002F3FDC">
      <w:pPr>
        <w:spacing w:line="276" w:lineRule="auto"/>
        <w:rPr>
          <w:rFonts w:ascii="Arial" w:hAnsi="Arial" w:cs="Arial"/>
          <w:sz w:val="24"/>
          <w:szCs w:val="24"/>
        </w:rPr>
      </w:pPr>
    </w:p>
    <w:p w:rsidR="00E53758" w:rsidRDefault="00E53758" w:rsidP="002F3FDC">
      <w:pPr>
        <w:spacing w:line="276" w:lineRule="auto"/>
        <w:rPr>
          <w:rFonts w:ascii="Arial" w:hAnsi="Arial" w:cs="Arial"/>
          <w:sz w:val="24"/>
          <w:szCs w:val="24"/>
        </w:rPr>
      </w:pPr>
    </w:p>
    <w:p w:rsidR="00E53758" w:rsidRDefault="00E53758" w:rsidP="002F3FDC">
      <w:pPr>
        <w:spacing w:line="276" w:lineRule="auto"/>
        <w:rPr>
          <w:rFonts w:ascii="Arial" w:hAnsi="Arial" w:cs="Arial"/>
          <w:sz w:val="24"/>
          <w:szCs w:val="24"/>
        </w:rPr>
      </w:pPr>
    </w:p>
    <w:p w:rsidR="00E53758" w:rsidRDefault="00E53758" w:rsidP="002F3FDC">
      <w:pPr>
        <w:spacing w:line="276" w:lineRule="auto"/>
        <w:rPr>
          <w:rFonts w:ascii="Arial" w:hAnsi="Arial" w:cs="Arial"/>
          <w:sz w:val="24"/>
          <w:szCs w:val="24"/>
        </w:rPr>
      </w:pPr>
    </w:p>
    <w:p w:rsidR="00E53758" w:rsidRDefault="00E53758" w:rsidP="002F3FDC">
      <w:pPr>
        <w:spacing w:line="276" w:lineRule="auto"/>
        <w:rPr>
          <w:rFonts w:ascii="Arial" w:hAnsi="Arial" w:cs="Arial"/>
          <w:sz w:val="24"/>
          <w:szCs w:val="24"/>
        </w:rPr>
      </w:pPr>
    </w:p>
    <w:p w:rsidR="006D33E9" w:rsidRDefault="006D33E9" w:rsidP="0060488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36244" w:rsidRPr="00E53758" w:rsidRDefault="003F7289" w:rsidP="00E5375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3758">
        <w:rPr>
          <w:rFonts w:ascii="Arial" w:hAnsi="Arial" w:cs="Arial"/>
          <w:b/>
          <w:bCs/>
          <w:sz w:val="24"/>
          <w:szCs w:val="24"/>
        </w:rPr>
        <w:t>SOCIJALNI STATUS</w:t>
      </w:r>
      <w:r w:rsidR="002B3F3B" w:rsidRPr="00E53758"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:rsidR="00A36244" w:rsidRDefault="00A36244" w:rsidP="00A3624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36244" w:rsidRPr="00A36244" w:rsidRDefault="002B3F3B" w:rsidP="00A3624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6244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7126"/>
        <w:gridCol w:w="1272"/>
      </w:tblGrid>
      <w:tr w:rsidR="00A36244" w:rsidTr="007C2D99">
        <w:tc>
          <w:tcPr>
            <w:tcW w:w="534" w:type="dxa"/>
          </w:tcPr>
          <w:p w:rsid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64" w:type="dxa"/>
            <w:vAlign w:val="center"/>
          </w:tcPr>
          <w:p w:rsid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STATUS KUĆANSTVA</w:t>
            </w:r>
          </w:p>
        </w:tc>
        <w:tc>
          <w:tcPr>
            <w:tcW w:w="1276" w:type="dxa"/>
          </w:tcPr>
          <w:p w:rsidR="00A36244" w:rsidRPr="007C2D99" w:rsidRDefault="00A36244" w:rsidP="007C2D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2D99">
              <w:rPr>
                <w:rFonts w:ascii="Arial" w:hAnsi="Arial" w:cs="Arial"/>
                <w:b/>
                <w:bCs/>
                <w:sz w:val="22"/>
                <w:szCs w:val="24"/>
              </w:rPr>
              <w:t>BROJ BODOVA</w:t>
            </w:r>
          </w:p>
        </w:tc>
      </w:tr>
      <w:tr w:rsidR="00A36244" w:rsidTr="00392D04">
        <w:tc>
          <w:tcPr>
            <w:tcW w:w="534" w:type="dxa"/>
            <w:vAlign w:val="center"/>
          </w:tcPr>
          <w:p w:rsidR="00A36244" w:rsidRP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6244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7364" w:type="dxa"/>
            <w:vAlign w:val="center"/>
          </w:tcPr>
          <w:p w:rsid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11C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Ako je kućanstvo učenika korisnik zajamčene minimalne naknade sukladno zakonu</w:t>
            </w:r>
            <w:r>
              <w:t xml:space="preserve"> </w:t>
            </w:r>
            <w:r w:rsidRPr="00A36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kojim se uređuje socijalna skrb (dokaz: rješenje Centra za socijalnu skrb o ZMN)</w:t>
            </w:r>
          </w:p>
        </w:tc>
        <w:tc>
          <w:tcPr>
            <w:tcW w:w="1276" w:type="dxa"/>
            <w:vAlign w:val="center"/>
          </w:tcPr>
          <w:p w:rsidR="00A36244" w:rsidRPr="00A36244" w:rsidRDefault="00A36244" w:rsidP="00A3624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6244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</w:tr>
      <w:tr w:rsidR="00A36244" w:rsidTr="00392D04">
        <w:tc>
          <w:tcPr>
            <w:tcW w:w="534" w:type="dxa"/>
            <w:vAlign w:val="center"/>
          </w:tcPr>
          <w:p w:rsidR="00A36244" w:rsidRP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6244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7364" w:type="dxa"/>
            <w:vAlign w:val="center"/>
          </w:tcPr>
          <w:p w:rsid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11C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Ako je kućanstvo učenika korisnik pomoći za podmirenje troškova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0011C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stanovanja koje daje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Grad Crikvenica</w:t>
            </w:r>
          </w:p>
        </w:tc>
        <w:tc>
          <w:tcPr>
            <w:tcW w:w="1276" w:type="dxa"/>
            <w:vAlign w:val="center"/>
          </w:tcPr>
          <w:p w:rsidR="00A36244" w:rsidRPr="00A36244" w:rsidRDefault="00A36244" w:rsidP="00A3624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</w:tr>
      <w:tr w:rsidR="00A36244" w:rsidTr="00392D04">
        <w:tc>
          <w:tcPr>
            <w:tcW w:w="534" w:type="dxa"/>
            <w:vAlign w:val="center"/>
          </w:tcPr>
          <w:p w:rsidR="00A36244" w:rsidRP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7364" w:type="dxa"/>
            <w:vAlign w:val="center"/>
          </w:tcPr>
          <w:p w:rsid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11CC">
              <w:rPr>
                <w:rFonts w:ascii="Arial" w:hAnsi="Arial" w:cs="Arial"/>
                <w:sz w:val="24"/>
                <w:szCs w:val="24"/>
              </w:rPr>
              <w:t>Samohrani roditelj ili dijete bez roditelja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11CC">
              <w:rPr>
                <w:rFonts w:ascii="Arial" w:hAnsi="Arial" w:cs="Arial"/>
                <w:sz w:val="24"/>
                <w:szCs w:val="24"/>
              </w:rPr>
              <w:t>(dokaz: Sudska nagodba ili presuda o alimentaciji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11CC">
              <w:rPr>
                <w:rFonts w:ascii="Arial" w:hAnsi="Arial" w:cs="Arial"/>
                <w:sz w:val="24"/>
                <w:szCs w:val="24"/>
              </w:rPr>
              <w:t>ili Izjava da drugi roditelj ne pridonosi uzdržavanju )</w:t>
            </w:r>
          </w:p>
        </w:tc>
        <w:tc>
          <w:tcPr>
            <w:tcW w:w="1276" w:type="dxa"/>
            <w:vAlign w:val="center"/>
          </w:tcPr>
          <w:p w:rsidR="00A36244" w:rsidRPr="00A36244" w:rsidRDefault="00A36244" w:rsidP="00A3624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</w:tr>
      <w:tr w:rsidR="00A36244" w:rsidTr="00392D04">
        <w:tc>
          <w:tcPr>
            <w:tcW w:w="534" w:type="dxa"/>
            <w:vAlign w:val="center"/>
          </w:tcPr>
          <w:p w:rsidR="00A36244" w:rsidRP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7364" w:type="dxa"/>
            <w:vAlign w:val="center"/>
          </w:tcPr>
          <w:p w:rsid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6244">
              <w:rPr>
                <w:rFonts w:ascii="Arial" w:hAnsi="Arial" w:cs="Arial"/>
                <w:bCs/>
                <w:sz w:val="24"/>
                <w:szCs w:val="24"/>
              </w:rPr>
              <w:t>Dijete smješteno u ustanovu socijalne skrbi ili udomiteljsku obitelj</w:t>
            </w:r>
          </w:p>
        </w:tc>
        <w:tc>
          <w:tcPr>
            <w:tcW w:w="1276" w:type="dxa"/>
            <w:vAlign w:val="center"/>
          </w:tcPr>
          <w:p w:rsidR="00A36244" w:rsidRPr="00A36244" w:rsidRDefault="00A36244" w:rsidP="00A3624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</w:tr>
      <w:tr w:rsidR="00A36244" w:rsidTr="00392D04">
        <w:tc>
          <w:tcPr>
            <w:tcW w:w="534" w:type="dxa"/>
            <w:vAlign w:val="center"/>
          </w:tcPr>
          <w:p w:rsidR="00A36244" w:rsidRP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7364" w:type="dxa"/>
            <w:vAlign w:val="center"/>
          </w:tcPr>
          <w:p w:rsidR="00A36244" w:rsidRP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6244">
              <w:rPr>
                <w:rFonts w:ascii="Arial" w:hAnsi="Arial" w:cs="Arial"/>
                <w:bCs/>
                <w:sz w:val="24"/>
                <w:szCs w:val="24"/>
              </w:rPr>
              <w:t xml:space="preserve">Invalid, dijete invalida Domovinskog rata, dijete invalidnog roditelja ili privremena radna nesposobnost u trajanju dužem od 18 mjeseci u domaćinstvu (dokaz: liječnička ili druga dokumentacija koja dokazuje navedeno)        </w:t>
            </w:r>
          </w:p>
        </w:tc>
        <w:tc>
          <w:tcPr>
            <w:tcW w:w="1276" w:type="dxa"/>
            <w:vAlign w:val="center"/>
          </w:tcPr>
          <w:p w:rsidR="00A36244" w:rsidRPr="00A36244" w:rsidRDefault="00A36244" w:rsidP="00A3624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</w:tr>
      <w:tr w:rsidR="00A36244" w:rsidTr="00392D04">
        <w:tc>
          <w:tcPr>
            <w:tcW w:w="534" w:type="dxa"/>
            <w:vAlign w:val="center"/>
          </w:tcPr>
          <w:p w:rsidR="00A36244" w:rsidRP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7364" w:type="dxa"/>
            <w:vAlign w:val="center"/>
          </w:tcPr>
          <w:p w:rsidR="00A36244" w:rsidRP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6244">
              <w:rPr>
                <w:rFonts w:ascii="Arial" w:hAnsi="Arial" w:cs="Arial"/>
                <w:bCs/>
                <w:sz w:val="24"/>
                <w:szCs w:val="24"/>
              </w:rPr>
              <w:t>Za svako daljnje dijete u obitelji</w:t>
            </w:r>
          </w:p>
        </w:tc>
        <w:tc>
          <w:tcPr>
            <w:tcW w:w="1276" w:type="dxa"/>
            <w:vAlign w:val="center"/>
          </w:tcPr>
          <w:p w:rsidR="00A36244" w:rsidRPr="00A36244" w:rsidRDefault="00A36244" w:rsidP="00A3624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</w:tr>
      <w:tr w:rsidR="00A36244" w:rsidTr="00392D04">
        <w:tc>
          <w:tcPr>
            <w:tcW w:w="534" w:type="dxa"/>
            <w:vAlign w:val="center"/>
          </w:tcPr>
          <w:p w:rsidR="00A36244" w:rsidRP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7364" w:type="dxa"/>
            <w:vAlign w:val="center"/>
          </w:tcPr>
          <w:p w:rsid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11C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Prihod po članu zajedničkog obiteljskog kućanstva od 0,00 do 300,00 kn</w:t>
            </w:r>
          </w:p>
        </w:tc>
        <w:tc>
          <w:tcPr>
            <w:tcW w:w="1276" w:type="dxa"/>
            <w:vAlign w:val="center"/>
          </w:tcPr>
          <w:p w:rsidR="00A36244" w:rsidRPr="00A36244" w:rsidRDefault="00A36244" w:rsidP="00A3624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</w:tr>
      <w:tr w:rsidR="00A36244" w:rsidTr="00392D04">
        <w:tc>
          <w:tcPr>
            <w:tcW w:w="534" w:type="dxa"/>
            <w:vAlign w:val="center"/>
          </w:tcPr>
          <w:p w:rsidR="00A36244" w:rsidRDefault="00A36244" w:rsidP="00A36244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7364" w:type="dxa"/>
            <w:vAlign w:val="center"/>
          </w:tcPr>
          <w:p w:rsidR="00A36244" w:rsidRPr="000011CC" w:rsidRDefault="00A36244" w:rsidP="00A3624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36244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Prihod po članu zajedničkog obiteljskog kućanstva od 301,00 do 600,00 kn</w:t>
            </w:r>
          </w:p>
        </w:tc>
        <w:tc>
          <w:tcPr>
            <w:tcW w:w="1276" w:type="dxa"/>
            <w:vAlign w:val="center"/>
          </w:tcPr>
          <w:p w:rsidR="00A36244" w:rsidRDefault="00A36244" w:rsidP="00392D0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65</w:t>
            </w:r>
          </w:p>
        </w:tc>
      </w:tr>
      <w:tr w:rsidR="00A36244" w:rsidTr="00392D04">
        <w:tc>
          <w:tcPr>
            <w:tcW w:w="534" w:type="dxa"/>
            <w:vAlign w:val="center"/>
          </w:tcPr>
          <w:p w:rsidR="00A36244" w:rsidRDefault="00392D04" w:rsidP="00A36244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7364" w:type="dxa"/>
            <w:vAlign w:val="center"/>
          </w:tcPr>
          <w:p w:rsidR="00A36244" w:rsidRPr="000011CC" w:rsidRDefault="00392D04" w:rsidP="00A3624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92D04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Prihod po članu zajedničkog obiteljskog kućanstva od 601,00 do 900,00 kn</w:t>
            </w:r>
          </w:p>
        </w:tc>
        <w:tc>
          <w:tcPr>
            <w:tcW w:w="1276" w:type="dxa"/>
            <w:vAlign w:val="center"/>
          </w:tcPr>
          <w:p w:rsidR="00A36244" w:rsidRDefault="00A36244" w:rsidP="00392D0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</w:tr>
      <w:tr w:rsidR="00A36244" w:rsidTr="00392D04">
        <w:tc>
          <w:tcPr>
            <w:tcW w:w="534" w:type="dxa"/>
            <w:vAlign w:val="center"/>
          </w:tcPr>
          <w:p w:rsidR="00A36244" w:rsidRDefault="00392D04" w:rsidP="00A36244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7364" w:type="dxa"/>
            <w:vAlign w:val="center"/>
          </w:tcPr>
          <w:p w:rsidR="00A36244" w:rsidRPr="000011CC" w:rsidRDefault="00392D04" w:rsidP="00A3624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0011C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Prihod po članu zajedničkog obiteljskog kućanstva od 901,00 do 1.200,00 kn</w:t>
            </w:r>
          </w:p>
        </w:tc>
        <w:tc>
          <w:tcPr>
            <w:tcW w:w="1276" w:type="dxa"/>
            <w:vAlign w:val="center"/>
          </w:tcPr>
          <w:p w:rsidR="00A36244" w:rsidRDefault="00A36244" w:rsidP="00392D0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35</w:t>
            </w:r>
          </w:p>
        </w:tc>
      </w:tr>
      <w:tr w:rsidR="00A36244" w:rsidTr="00392D04">
        <w:tc>
          <w:tcPr>
            <w:tcW w:w="534" w:type="dxa"/>
            <w:vAlign w:val="center"/>
          </w:tcPr>
          <w:p w:rsidR="00A36244" w:rsidRDefault="00392D04" w:rsidP="00A36244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7364" w:type="dxa"/>
            <w:vAlign w:val="center"/>
          </w:tcPr>
          <w:p w:rsidR="00A36244" w:rsidRPr="000011CC" w:rsidRDefault="00392D04" w:rsidP="00A3624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92D04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Prihod po članu zajedničkog obiteljskog kućanstva od 1.201,00 do 1.300,00 kn</w:t>
            </w:r>
          </w:p>
        </w:tc>
        <w:tc>
          <w:tcPr>
            <w:tcW w:w="1276" w:type="dxa"/>
            <w:vAlign w:val="center"/>
          </w:tcPr>
          <w:p w:rsidR="00A36244" w:rsidRDefault="00A36244" w:rsidP="00392D04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</w:tr>
    </w:tbl>
    <w:p w:rsidR="006F7AB0" w:rsidRDefault="002B3F3B" w:rsidP="00A3624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6244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392D04" w:rsidRPr="00A36244" w:rsidRDefault="00392D04" w:rsidP="00A3624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F7289" w:rsidRPr="006D33E9" w:rsidRDefault="003F7289" w:rsidP="004408A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Članak 6.</w:t>
      </w:r>
    </w:p>
    <w:p w:rsidR="003F7289" w:rsidRPr="006D33E9" w:rsidRDefault="003F7289" w:rsidP="003F72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ab/>
        <w:t>U slučaju istog broja bodova prednost imaju kandidati čiji je prihod po članu obitelji manji.</w:t>
      </w:r>
    </w:p>
    <w:p w:rsidR="002233A7" w:rsidRPr="006D33E9" w:rsidRDefault="003F7289" w:rsidP="00641469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ab/>
      </w:r>
    </w:p>
    <w:p w:rsidR="002233A7" w:rsidRPr="006D33E9" w:rsidRDefault="002233A7" w:rsidP="002233A7">
      <w:pPr>
        <w:spacing w:line="276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Članak 7.</w:t>
      </w:r>
    </w:p>
    <w:p w:rsidR="00392D04" w:rsidRDefault="002233A7" w:rsidP="009220C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Nakon isteka roka za podnošenje prijava na natječaj, Odbor za zdravstvo i socijalnu skrb Grada</w:t>
      </w:r>
      <w:r w:rsidR="002F3FDC" w:rsidRPr="006D33E9">
        <w:rPr>
          <w:rFonts w:ascii="Arial" w:hAnsi="Arial" w:cs="Arial"/>
          <w:sz w:val="24"/>
          <w:szCs w:val="24"/>
        </w:rPr>
        <w:t xml:space="preserve"> Crikvenice provodi bodovanje </w:t>
      </w:r>
      <w:r w:rsidRPr="006D33E9">
        <w:rPr>
          <w:rFonts w:ascii="Arial" w:hAnsi="Arial" w:cs="Arial"/>
          <w:sz w:val="24"/>
          <w:szCs w:val="24"/>
        </w:rPr>
        <w:t xml:space="preserve">pristupnika natječaju te utvrđuje listu </w:t>
      </w:r>
      <w:r w:rsidR="002F3FDC" w:rsidRPr="006D33E9">
        <w:rPr>
          <w:rFonts w:ascii="Arial" w:hAnsi="Arial" w:cs="Arial"/>
          <w:sz w:val="24"/>
          <w:szCs w:val="24"/>
        </w:rPr>
        <w:t xml:space="preserve">stipendista </w:t>
      </w:r>
      <w:r w:rsidRPr="006D33E9">
        <w:rPr>
          <w:rFonts w:ascii="Arial" w:hAnsi="Arial" w:cs="Arial"/>
          <w:sz w:val="24"/>
          <w:szCs w:val="24"/>
        </w:rPr>
        <w:t>za učenike i studente.</w:t>
      </w:r>
      <w:r w:rsidRPr="006D33E9">
        <w:rPr>
          <w:rFonts w:ascii="Arial" w:hAnsi="Arial" w:cs="Arial"/>
          <w:color w:val="FF0000"/>
          <w:sz w:val="24"/>
          <w:szCs w:val="24"/>
        </w:rPr>
        <w:t xml:space="preserve"> </w:t>
      </w:r>
      <w:r w:rsidR="00F336DF" w:rsidRPr="006D33E9">
        <w:rPr>
          <w:rFonts w:ascii="Arial" w:hAnsi="Arial" w:cs="Arial"/>
          <w:sz w:val="24"/>
          <w:szCs w:val="24"/>
        </w:rPr>
        <w:t>O rezultatima</w:t>
      </w:r>
      <w:r w:rsidR="002F349A" w:rsidRPr="006D33E9">
        <w:rPr>
          <w:rFonts w:ascii="Arial" w:hAnsi="Arial" w:cs="Arial"/>
          <w:sz w:val="24"/>
          <w:szCs w:val="24"/>
        </w:rPr>
        <w:t xml:space="preserve"> natječaja pristupnici se obavještavaju pismenim putem.</w:t>
      </w:r>
      <w:r w:rsidR="00F336DF" w:rsidRPr="006D33E9">
        <w:rPr>
          <w:rFonts w:ascii="Arial" w:hAnsi="Arial" w:cs="Arial"/>
          <w:sz w:val="24"/>
          <w:szCs w:val="24"/>
        </w:rPr>
        <w:t xml:space="preserve"> </w:t>
      </w:r>
    </w:p>
    <w:p w:rsidR="00E53758" w:rsidRDefault="00E53758" w:rsidP="009220C4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E53758" w:rsidRDefault="00E53758" w:rsidP="009220C4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392D04" w:rsidRDefault="00392D04" w:rsidP="00641469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F6478" w:rsidRPr="006D33E9" w:rsidRDefault="002233A7" w:rsidP="002233A7">
      <w:pPr>
        <w:spacing w:line="276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lastRenderedPageBreak/>
        <w:t>Članak 8.</w:t>
      </w:r>
    </w:p>
    <w:p w:rsidR="006F6478" w:rsidRPr="006D33E9" w:rsidRDefault="006F6478" w:rsidP="008204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Svaki pristupnik natječaju može na list</w:t>
      </w:r>
      <w:r w:rsidR="002F3FDC" w:rsidRPr="006D33E9">
        <w:rPr>
          <w:rFonts w:ascii="Arial" w:hAnsi="Arial" w:cs="Arial"/>
          <w:sz w:val="24"/>
          <w:szCs w:val="24"/>
        </w:rPr>
        <w:t>u stipendista</w:t>
      </w:r>
      <w:r w:rsidRPr="006D33E9">
        <w:rPr>
          <w:rFonts w:ascii="Arial" w:hAnsi="Arial" w:cs="Arial"/>
          <w:sz w:val="24"/>
          <w:szCs w:val="24"/>
        </w:rPr>
        <w:t xml:space="preserve"> iz članka </w:t>
      </w:r>
      <w:r w:rsidR="002233A7" w:rsidRPr="006D33E9">
        <w:rPr>
          <w:rFonts w:ascii="Arial" w:hAnsi="Arial" w:cs="Arial"/>
          <w:sz w:val="24"/>
          <w:szCs w:val="24"/>
        </w:rPr>
        <w:t>7.</w:t>
      </w:r>
      <w:r w:rsidRPr="006D33E9">
        <w:rPr>
          <w:rFonts w:ascii="Arial" w:hAnsi="Arial" w:cs="Arial"/>
          <w:sz w:val="24"/>
          <w:szCs w:val="24"/>
        </w:rPr>
        <w:t xml:space="preserve"> ove Odluke podnijeti pisani prigovor Odjelu u roku od osam (8) dana od </w:t>
      </w:r>
      <w:r w:rsidR="008204AC" w:rsidRPr="006D33E9">
        <w:rPr>
          <w:rFonts w:ascii="Arial" w:hAnsi="Arial" w:cs="Arial"/>
          <w:sz w:val="24"/>
          <w:szCs w:val="24"/>
        </w:rPr>
        <w:t>dana prijema</w:t>
      </w:r>
      <w:r w:rsidRPr="006D33E9">
        <w:rPr>
          <w:rFonts w:ascii="Arial" w:hAnsi="Arial" w:cs="Arial"/>
          <w:sz w:val="24"/>
          <w:szCs w:val="24"/>
        </w:rPr>
        <w:t>.</w:t>
      </w:r>
      <w:r w:rsidR="008204AC" w:rsidRPr="006D33E9">
        <w:rPr>
          <w:rFonts w:ascii="Arial" w:hAnsi="Arial" w:cs="Arial"/>
          <w:sz w:val="24"/>
          <w:szCs w:val="24"/>
        </w:rPr>
        <w:t xml:space="preserve"> </w:t>
      </w:r>
      <w:r w:rsidRPr="006D33E9">
        <w:rPr>
          <w:rFonts w:ascii="Arial" w:hAnsi="Arial" w:cs="Arial"/>
          <w:sz w:val="24"/>
          <w:szCs w:val="24"/>
        </w:rPr>
        <w:t>Prigovor se podnosi putem pošte ili se predaje u pisarnici Grada.</w:t>
      </w:r>
    </w:p>
    <w:p w:rsidR="006F6478" w:rsidRPr="006D33E9" w:rsidRDefault="006F6478" w:rsidP="006F6478">
      <w:pPr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 xml:space="preserve">           Odluku o prigovoru donosi </w:t>
      </w:r>
      <w:r w:rsidR="00B45A15" w:rsidRPr="006D33E9">
        <w:rPr>
          <w:rFonts w:ascii="Arial" w:hAnsi="Arial" w:cs="Arial"/>
          <w:noProof/>
          <w:sz w:val="24"/>
          <w:szCs w:val="24"/>
        </w:rPr>
        <w:t>Komisij</w:t>
      </w:r>
      <w:r w:rsidR="008204AC" w:rsidRPr="006D33E9">
        <w:rPr>
          <w:rFonts w:ascii="Arial" w:hAnsi="Arial" w:cs="Arial"/>
          <w:noProof/>
          <w:sz w:val="24"/>
          <w:szCs w:val="24"/>
        </w:rPr>
        <w:t>a</w:t>
      </w:r>
      <w:r w:rsidR="00B45A15" w:rsidRPr="006D33E9">
        <w:rPr>
          <w:rFonts w:ascii="Arial" w:hAnsi="Arial" w:cs="Arial"/>
          <w:noProof/>
          <w:sz w:val="24"/>
          <w:szCs w:val="24"/>
        </w:rPr>
        <w:t xml:space="preserve"> za predstavke i pritužbe Gradskog vijeća Grada Crikvenice</w:t>
      </w:r>
      <w:r w:rsidRPr="006D33E9">
        <w:rPr>
          <w:rFonts w:ascii="Arial" w:hAnsi="Arial" w:cs="Arial"/>
          <w:sz w:val="24"/>
          <w:szCs w:val="24"/>
        </w:rPr>
        <w:t xml:space="preserve"> te se ona u pisanom obliku sa obrazloženjem dostavlja pristupniku</w:t>
      </w:r>
      <w:r w:rsidR="008204AC" w:rsidRPr="006D33E9">
        <w:rPr>
          <w:rFonts w:ascii="Arial" w:hAnsi="Arial" w:cs="Arial"/>
          <w:sz w:val="24"/>
          <w:szCs w:val="24"/>
        </w:rPr>
        <w:t>.</w:t>
      </w:r>
      <w:r w:rsidRPr="006D33E9">
        <w:rPr>
          <w:rFonts w:ascii="Arial" w:hAnsi="Arial" w:cs="Arial"/>
          <w:sz w:val="24"/>
          <w:szCs w:val="24"/>
        </w:rPr>
        <w:t xml:space="preserve"> Odluka </w:t>
      </w:r>
      <w:r w:rsidR="008204AC" w:rsidRPr="006D33E9">
        <w:rPr>
          <w:rFonts w:ascii="Arial" w:hAnsi="Arial" w:cs="Arial"/>
          <w:noProof/>
          <w:sz w:val="24"/>
          <w:szCs w:val="24"/>
        </w:rPr>
        <w:t>Komisije za predstavke i pritužbe Gradskog vijeća Grada Crikvenice</w:t>
      </w:r>
      <w:r w:rsidRPr="006D33E9">
        <w:rPr>
          <w:rFonts w:ascii="Arial" w:hAnsi="Arial" w:cs="Arial"/>
          <w:sz w:val="24"/>
          <w:szCs w:val="24"/>
        </w:rPr>
        <w:t xml:space="preserve"> po prigovoru je konačna.</w:t>
      </w:r>
    </w:p>
    <w:p w:rsidR="006C2468" w:rsidRPr="006D33E9" w:rsidRDefault="006C2468" w:rsidP="006F6478">
      <w:pPr>
        <w:jc w:val="both"/>
        <w:rPr>
          <w:rFonts w:ascii="Arial" w:hAnsi="Arial" w:cs="Arial"/>
          <w:sz w:val="24"/>
          <w:szCs w:val="24"/>
        </w:rPr>
      </w:pPr>
    </w:p>
    <w:p w:rsidR="006F7AB0" w:rsidRPr="006D33E9" w:rsidRDefault="006C2468" w:rsidP="006C246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Članak 9.</w:t>
      </w:r>
    </w:p>
    <w:p w:rsidR="006C2468" w:rsidRPr="006D33E9" w:rsidRDefault="006C2468" w:rsidP="002F349A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6D33E9">
        <w:rPr>
          <w:rFonts w:ascii="Arial" w:hAnsi="Arial" w:cs="Arial"/>
          <w:noProof/>
          <w:sz w:val="24"/>
          <w:szCs w:val="24"/>
        </w:rPr>
        <w:t>Stipendije se dodjeljuju za razdoblje jedne školske odnosno akademske godine (od 1. rujna tekuće do 30. lipnja naredne godine – 10 mjeseci), a stipendisti sklapaju sa Gradom Crikvenica ugovor kojim se reguliraju međusobna prava i obveze.</w:t>
      </w:r>
    </w:p>
    <w:p w:rsidR="006C2468" w:rsidRPr="006D33E9" w:rsidRDefault="006C2468" w:rsidP="006C2468">
      <w:pPr>
        <w:jc w:val="both"/>
        <w:rPr>
          <w:rFonts w:ascii="Arial" w:hAnsi="Arial" w:cs="Arial"/>
          <w:noProof/>
          <w:sz w:val="24"/>
          <w:szCs w:val="24"/>
        </w:rPr>
      </w:pPr>
      <w:r w:rsidRPr="006D33E9">
        <w:rPr>
          <w:rFonts w:ascii="Arial" w:hAnsi="Arial" w:cs="Arial"/>
          <w:noProof/>
          <w:sz w:val="24"/>
          <w:szCs w:val="24"/>
        </w:rPr>
        <w:tab/>
        <w:t>Ukoliko stipendist prekine školovanje zbog bolest, nesreća i sličnih okolnosti zbog čega ne može ispunjavati školske i studentske obveze, dužan je u roku od 30 dana pismeno predočiti dokaze nadležnog organa ili institucije, radi daljnjeg reguliranja stipendije.</w:t>
      </w:r>
    </w:p>
    <w:p w:rsidR="006C2468" w:rsidRPr="006D33E9" w:rsidRDefault="006C2468" w:rsidP="006C2468">
      <w:pPr>
        <w:jc w:val="both"/>
        <w:rPr>
          <w:rFonts w:ascii="Arial" w:hAnsi="Arial" w:cs="Arial"/>
          <w:noProof/>
          <w:sz w:val="24"/>
          <w:szCs w:val="24"/>
        </w:rPr>
      </w:pPr>
    </w:p>
    <w:p w:rsidR="00063A40" w:rsidRPr="006D33E9" w:rsidRDefault="00063A40" w:rsidP="00063A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Članak 10.</w:t>
      </w:r>
    </w:p>
    <w:p w:rsidR="00063A40" w:rsidRPr="006D33E9" w:rsidRDefault="00063A40" w:rsidP="00063A40">
      <w:pPr>
        <w:spacing w:line="276" w:lineRule="auto"/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Ugovor o stipendiranju će se raskinuti ukoliko se utvrdi da je korisnik stipendije u bilo kojem trenutku Odjelu dao netočne ili nepotpune podatke.</w:t>
      </w:r>
    </w:p>
    <w:p w:rsidR="00063A40" w:rsidRPr="006D33E9" w:rsidRDefault="00063A40" w:rsidP="006C2468">
      <w:pPr>
        <w:jc w:val="both"/>
        <w:rPr>
          <w:rFonts w:ascii="Arial" w:hAnsi="Arial" w:cs="Arial"/>
          <w:noProof/>
          <w:sz w:val="24"/>
          <w:szCs w:val="24"/>
        </w:rPr>
      </w:pPr>
    </w:p>
    <w:p w:rsidR="00114FCE" w:rsidRPr="006D33E9" w:rsidRDefault="00E609AF" w:rsidP="00114FC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 xml:space="preserve">Članak </w:t>
      </w:r>
      <w:r w:rsidR="002233A7" w:rsidRPr="006D33E9">
        <w:rPr>
          <w:rFonts w:ascii="Arial" w:hAnsi="Arial" w:cs="Arial"/>
          <w:sz w:val="24"/>
          <w:szCs w:val="24"/>
        </w:rPr>
        <w:t>1</w:t>
      </w:r>
      <w:r w:rsidR="00E3144D" w:rsidRPr="006D33E9">
        <w:rPr>
          <w:rFonts w:ascii="Arial" w:hAnsi="Arial" w:cs="Arial"/>
          <w:sz w:val="24"/>
          <w:szCs w:val="24"/>
        </w:rPr>
        <w:t>1</w:t>
      </w:r>
      <w:r w:rsidRPr="006D33E9">
        <w:rPr>
          <w:rFonts w:ascii="Arial" w:hAnsi="Arial" w:cs="Arial"/>
          <w:sz w:val="24"/>
          <w:szCs w:val="24"/>
        </w:rPr>
        <w:t>.</w:t>
      </w:r>
    </w:p>
    <w:p w:rsidR="00114FCE" w:rsidRPr="006D33E9" w:rsidRDefault="00114FCE" w:rsidP="00114FC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Učenik/student ne može u vrijeme sklapanja ugovora o stipendiranju niti za vrijeme njegova trajanja primati niti jednu drugu stipendiju. U slučaju da je učenik/student korisnik neke druge stipendije, dužan je pravovremeno obavijestiti Odjel o odusta</w:t>
      </w:r>
      <w:r w:rsidR="008204AC" w:rsidRPr="006D33E9">
        <w:rPr>
          <w:rFonts w:ascii="Arial" w:hAnsi="Arial" w:cs="Arial"/>
          <w:sz w:val="24"/>
          <w:szCs w:val="24"/>
        </w:rPr>
        <w:t>janju</w:t>
      </w:r>
      <w:r w:rsidRPr="006D33E9">
        <w:rPr>
          <w:rFonts w:ascii="Arial" w:hAnsi="Arial" w:cs="Arial"/>
          <w:sz w:val="24"/>
          <w:szCs w:val="24"/>
        </w:rPr>
        <w:t xml:space="preserve"> od stipendije Grada. Ako se utvrdi da je učenik/student koji je korisnik stipendije Grada istovremeno i korisnik neke druge stipendije, </w:t>
      </w:r>
      <w:r w:rsidR="0089667E" w:rsidRPr="006D33E9">
        <w:rPr>
          <w:rFonts w:ascii="Arial" w:hAnsi="Arial" w:cs="Arial"/>
          <w:sz w:val="24"/>
          <w:szCs w:val="24"/>
        </w:rPr>
        <w:t>Grad Crikvenica će jednostrano raskinuti ugovor o stipendiranju</w:t>
      </w:r>
      <w:r w:rsidRPr="006D33E9">
        <w:rPr>
          <w:rFonts w:ascii="Arial" w:hAnsi="Arial" w:cs="Arial"/>
          <w:sz w:val="24"/>
          <w:szCs w:val="24"/>
        </w:rPr>
        <w:t>.</w:t>
      </w:r>
      <w:r w:rsidR="008204AC" w:rsidRPr="006D33E9">
        <w:rPr>
          <w:rFonts w:ascii="Arial" w:hAnsi="Arial" w:cs="Arial"/>
          <w:sz w:val="24"/>
          <w:szCs w:val="24"/>
        </w:rPr>
        <w:t xml:space="preserve"> Stipendist je dužan vratiti odmah cjelokupni primljeni iznos stipendije.</w:t>
      </w:r>
    </w:p>
    <w:p w:rsidR="002F349A" w:rsidRPr="006D33E9" w:rsidRDefault="002F349A" w:rsidP="00114FC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F349A" w:rsidRPr="006D33E9" w:rsidRDefault="002F349A" w:rsidP="00E3144D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Članak 1</w:t>
      </w:r>
      <w:r w:rsidR="00E3144D" w:rsidRPr="006D33E9">
        <w:rPr>
          <w:rFonts w:ascii="Arial" w:hAnsi="Arial" w:cs="Arial"/>
          <w:sz w:val="24"/>
          <w:szCs w:val="24"/>
        </w:rPr>
        <w:t>2</w:t>
      </w:r>
      <w:r w:rsidRPr="006D33E9">
        <w:rPr>
          <w:rFonts w:ascii="Arial" w:hAnsi="Arial" w:cs="Arial"/>
          <w:sz w:val="24"/>
          <w:szCs w:val="24"/>
        </w:rPr>
        <w:t>.</w:t>
      </w:r>
    </w:p>
    <w:p w:rsidR="002F349A" w:rsidRPr="006D33E9" w:rsidRDefault="002F349A" w:rsidP="002F349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Grad Crikvenica može jednostrano raskinuti ugovor ako se stipendist ogriješi o utvrđene kriterije i to zaključkom Gradonačelnika Grada Crikvenice.</w:t>
      </w:r>
    </w:p>
    <w:p w:rsidR="002F349A" w:rsidRPr="006D33E9" w:rsidRDefault="002F349A" w:rsidP="002F349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Grad Crikvenica će jednostrano raskinuti ugovor o stipendiranju ako stipendist bude pravomoćno osuđen za krivično djelo protiv Republike Hrvatske iz koristoljublja ili ako dobije opomenu pred isključenje ili bude isključen iz obrazovne institucije.</w:t>
      </w:r>
    </w:p>
    <w:p w:rsidR="002F349A" w:rsidRPr="006D33E9" w:rsidRDefault="002F349A" w:rsidP="002F349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Stipendist je dužan vratiti odmah cjelokupni primljeni iznos stipendije.</w:t>
      </w:r>
    </w:p>
    <w:p w:rsidR="002F349A" w:rsidRPr="006D33E9" w:rsidRDefault="002F349A" w:rsidP="002F349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F349A" w:rsidRPr="006D33E9" w:rsidRDefault="002F349A" w:rsidP="002F349A">
      <w:pPr>
        <w:jc w:val="center"/>
        <w:rPr>
          <w:rFonts w:ascii="Arial" w:hAnsi="Arial" w:cs="Arial"/>
          <w:noProof/>
          <w:sz w:val="24"/>
          <w:szCs w:val="24"/>
        </w:rPr>
      </w:pPr>
      <w:r w:rsidRPr="006D33E9">
        <w:rPr>
          <w:rFonts w:ascii="Arial" w:hAnsi="Arial" w:cs="Arial"/>
          <w:noProof/>
          <w:sz w:val="24"/>
          <w:szCs w:val="24"/>
        </w:rPr>
        <w:t>Članak 1</w:t>
      </w:r>
      <w:r w:rsidR="00E3144D" w:rsidRPr="006D33E9">
        <w:rPr>
          <w:rFonts w:ascii="Arial" w:hAnsi="Arial" w:cs="Arial"/>
          <w:noProof/>
          <w:sz w:val="24"/>
          <w:szCs w:val="24"/>
        </w:rPr>
        <w:t>3</w:t>
      </w:r>
      <w:r w:rsidRPr="006D33E9">
        <w:rPr>
          <w:rFonts w:ascii="Arial" w:hAnsi="Arial" w:cs="Arial"/>
          <w:noProof/>
          <w:sz w:val="24"/>
          <w:szCs w:val="24"/>
        </w:rPr>
        <w:t>.</w:t>
      </w:r>
    </w:p>
    <w:p w:rsidR="002F349A" w:rsidRDefault="002F349A" w:rsidP="002F349A">
      <w:pPr>
        <w:jc w:val="both"/>
        <w:rPr>
          <w:rFonts w:ascii="Arial" w:hAnsi="Arial" w:cs="Arial"/>
          <w:noProof/>
          <w:sz w:val="24"/>
          <w:szCs w:val="24"/>
        </w:rPr>
      </w:pPr>
      <w:r w:rsidRPr="006D33E9">
        <w:rPr>
          <w:rFonts w:ascii="Arial" w:hAnsi="Arial" w:cs="Arial"/>
          <w:noProof/>
          <w:sz w:val="24"/>
          <w:szCs w:val="24"/>
        </w:rPr>
        <w:tab/>
        <w:t>Na temelju Zaključka Gradonačelnika o dodjeljenim stipendijama, ugovor o stipendiranju u ime Grada Crikvenice sklapa Pročelnik Upravnog odjela za društvene djelatnosti Grada Crikvenice.</w:t>
      </w:r>
      <w:r w:rsidRPr="006D33E9">
        <w:rPr>
          <w:rFonts w:ascii="Arial" w:hAnsi="Arial" w:cs="Arial"/>
          <w:noProof/>
          <w:sz w:val="24"/>
          <w:szCs w:val="24"/>
        </w:rPr>
        <w:tab/>
      </w:r>
    </w:p>
    <w:p w:rsidR="007C2D99" w:rsidRPr="006D33E9" w:rsidRDefault="007C2D99" w:rsidP="002F349A">
      <w:pPr>
        <w:jc w:val="both"/>
        <w:rPr>
          <w:rFonts w:ascii="Arial" w:hAnsi="Arial" w:cs="Arial"/>
          <w:sz w:val="24"/>
          <w:szCs w:val="24"/>
        </w:rPr>
      </w:pPr>
    </w:p>
    <w:p w:rsidR="006B2AE2" w:rsidRPr="006D33E9" w:rsidRDefault="006B2AE2" w:rsidP="006B2AE2">
      <w:pPr>
        <w:jc w:val="center"/>
        <w:rPr>
          <w:rFonts w:ascii="Arial" w:hAnsi="Arial" w:cs="Arial"/>
          <w:noProof/>
          <w:sz w:val="24"/>
          <w:szCs w:val="24"/>
        </w:rPr>
      </w:pPr>
      <w:r w:rsidRPr="006D33E9">
        <w:rPr>
          <w:rFonts w:ascii="Arial" w:hAnsi="Arial" w:cs="Arial"/>
          <w:noProof/>
          <w:sz w:val="24"/>
          <w:szCs w:val="24"/>
        </w:rPr>
        <w:t>Članak 1</w:t>
      </w:r>
      <w:r w:rsidR="00E3144D" w:rsidRPr="006D33E9">
        <w:rPr>
          <w:rFonts w:ascii="Arial" w:hAnsi="Arial" w:cs="Arial"/>
          <w:noProof/>
          <w:sz w:val="24"/>
          <w:szCs w:val="24"/>
        </w:rPr>
        <w:t>4</w:t>
      </w:r>
      <w:r w:rsidRPr="006D33E9">
        <w:rPr>
          <w:rFonts w:ascii="Arial" w:hAnsi="Arial" w:cs="Arial"/>
          <w:noProof/>
          <w:sz w:val="24"/>
          <w:szCs w:val="24"/>
        </w:rPr>
        <w:t>.</w:t>
      </w:r>
    </w:p>
    <w:p w:rsidR="006B2AE2" w:rsidRPr="006D33E9" w:rsidRDefault="006B2AE2" w:rsidP="006B2AE2">
      <w:pPr>
        <w:jc w:val="both"/>
        <w:rPr>
          <w:rFonts w:ascii="Arial" w:hAnsi="Arial" w:cs="Arial"/>
          <w:noProof/>
          <w:sz w:val="24"/>
          <w:szCs w:val="24"/>
        </w:rPr>
      </w:pPr>
      <w:r w:rsidRPr="006D33E9">
        <w:rPr>
          <w:rFonts w:ascii="Arial" w:hAnsi="Arial" w:cs="Arial"/>
          <w:noProof/>
          <w:sz w:val="24"/>
          <w:szCs w:val="24"/>
        </w:rPr>
        <w:tab/>
        <w:t>Upravni odjel za društvene djelatnosti i lokalnu samoupravu vodi evidenciju dodjeljenih stipendija i nadzire provođenje ovoga Pravilnika.</w:t>
      </w:r>
    </w:p>
    <w:p w:rsidR="002F349A" w:rsidRPr="006D33E9" w:rsidRDefault="002F349A" w:rsidP="002F349A">
      <w:pPr>
        <w:jc w:val="both"/>
        <w:rPr>
          <w:rFonts w:ascii="Arial" w:hAnsi="Arial" w:cs="Arial"/>
          <w:noProof/>
          <w:sz w:val="24"/>
          <w:szCs w:val="24"/>
        </w:rPr>
      </w:pPr>
    </w:p>
    <w:p w:rsidR="00114FCE" w:rsidRPr="006D33E9" w:rsidRDefault="00114FCE" w:rsidP="003F728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 xml:space="preserve">Članak </w:t>
      </w:r>
      <w:r w:rsidR="006C2468" w:rsidRPr="006D33E9">
        <w:rPr>
          <w:rFonts w:ascii="Arial" w:hAnsi="Arial" w:cs="Arial"/>
          <w:sz w:val="24"/>
          <w:szCs w:val="24"/>
        </w:rPr>
        <w:t>1</w:t>
      </w:r>
      <w:r w:rsidR="00E3144D" w:rsidRPr="006D33E9">
        <w:rPr>
          <w:rFonts w:ascii="Arial" w:hAnsi="Arial" w:cs="Arial"/>
          <w:sz w:val="24"/>
          <w:szCs w:val="24"/>
        </w:rPr>
        <w:t>5</w:t>
      </w:r>
      <w:r w:rsidRPr="006D33E9">
        <w:rPr>
          <w:rFonts w:ascii="Arial" w:hAnsi="Arial" w:cs="Arial"/>
          <w:sz w:val="24"/>
          <w:szCs w:val="24"/>
        </w:rPr>
        <w:t xml:space="preserve">. </w:t>
      </w:r>
    </w:p>
    <w:p w:rsidR="00E609AF" w:rsidRPr="006D33E9" w:rsidRDefault="003F7289" w:rsidP="00E609A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ab/>
        <w:t>Ovaj Pravilnik stupa na snagu danom donošenja i objavit će se na web stranici i oglasnoj ploči Grada Crikvenice, Kralja Tomislava 85, 51260 Crikvenica</w:t>
      </w:r>
      <w:r w:rsidR="00AF0277" w:rsidRPr="006D33E9">
        <w:rPr>
          <w:rFonts w:ascii="Arial" w:hAnsi="Arial" w:cs="Arial"/>
          <w:sz w:val="24"/>
          <w:szCs w:val="24"/>
        </w:rPr>
        <w:t>, a primjenjuje se počevši od školske</w:t>
      </w:r>
      <w:r w:rsidR="002A3C87" w:rsidRPr="006D33E9">
        <w:rPr>
          <w:rFonts w:ascii="Arial" w:hAnsi="Arial" w:cs="Arial"/>
          <w:sz w:val="24"/>
          <w:szCs w:val="24"/>
        </w:rPr>
        <w:t xml:space="preserve">/akademske </w:t>
      </w:r>
      <w:r w:rsidR="007C2D99">
        <w:rPr>
          <w:rFonts w:ascii="Arial" w:hAnsi="Arial" w:cs="Arial"/>
          <w:sz w:val="24"/>
          <w:szCs w:val="24"/>
        </w:rPr>
        <w:t>2018</w:t>
      </w:r>
      <w:r w:rsidR="00AF0277" w:rsidRPr="006D33E9">
        <w:rPr>
          <w:rFonts w:ascii="Arial" w:hAnsi="Arial" w:cs="Arial"/>
          <w:sz w:val="24"/>
          <w:szCs w:val="24"/>
        </w:rPr>
        <w:t>/201</w:t>
      </w:r>
      <w:r w:rsidR="007C2D99">
        <w:rPr>
          <w:rFonts w:ascii="Arial" w:hAnsi="Arial" w:cs="Arial"/>
          <w:sz w:val="24"/>
          <w:szCs w:val="24"/>
        </w:rPr>
        <w:t>9</w:t>
      </w:r>
      <w:r w:rsidR="00AF0277" w:rsidRPr="006D33E9">
        <w:rPr>
          <w:rFonts w:ascii="Arial" w:hAnsi="Arial" w:cs="Arial"/>
          <w:sz w:val="24"/>
          <w:szCs w:val="24"/>
        </w:rPr>
        <w:t>.godine.</w:t>
      </w:r>
    </w:p>
    <w:p w:rsidR="00E609AF" w:rsidRPr="006D33E9" w:rsidRDefault="00E609AF" w:rsidP="00E609AF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E609AF" w:rsidRPr="006D33E9" w:rsidRDefault="00E609AF" w:rsidP="006F7AB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 xml:space="preserve">Članak </w:t>
      </w:r>
      <w:r w:rsidR="00114FCE" w:rsidRPr="006D33E9">
        <w:rPr>
          <w:rFonts w:ascii="Arial" w:hAnsi="Arial" w:cs="Arial"/>
          <w:sz w:val="24"/>
          <w:szCs w:val="24"/>
        </w:rPr>
        <w:t>1</w:t>
      </w:r>
      <w:r w:rsidR="00E3144D" w:rsidRPr="006D33E9">
        <w:rPr>
          <w:rFonts w:ascii="Arial" w:hAnsi="Arial" w:cs="Arial"/>
          <w:sz w:val="24"/>
          <w:szCs w:val="24"/>
        </w:rPr>
        <w:t>6</w:t>
      </w:r>
      <w:r w:rsidRPr="006D33E9">
        <w:rPr>
          <w:rFonts w:ascii="Arial" w:hAnsi="Arial" w:cs="Arial"/>
          <w:sz w:val="24"/>
          <w:szCs w:val="24"/>
        </w:rPr>
        <w:t>.</w:t>
      </w:r>
    </w:p>
    <w:p w:rsidR="00E609AF" w:rsidRPr="006D33E9" w:rsidRDefault="00AF0277" w:rsidP="00AF02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>Danom stupanja na snagu ovog</w:t>
      </w:r>
      <w:r w:rsidR="00E609AF" w:rsidRPr="006D33E9">
        <w:rPr>
          <w:rFonts w:ascii="Arial" w:hAnsi="Arial" w:cs="Arial"/>
          <w:sz w:val="24"/>
          <w:szCs w:val="24"/>
        </w:rPr>
        <w:t xml:space="preserve"> Pravilnika prestaje važiti Pravilnik o </w:t>
      </w:r>
      <w:r w:rsidR="00975CB4" w:rsidRPr="006D33E9">
        <w:rPr>
          <w:rFonts w:ascii="Arial" w:hAnsi="Arial" w:cs="Arial"/>
          <w:sz w:val="24"/>
          <w:szCs w:val="24"/>
        </w:rPr>
        <w:t xml:space="preserve">kriterijima dodjele </w:t>
      </w:r>
      <w:r w:rsidR="00E609AF" w:rsidRPr="006D33E9">
        <w:rPr>
          <w:rFonts w:ascii="Arial" w:hAnsi="Arial" w:cs="Arial"/>
          <w:sz w:val="24"/>
          <w:szCs w:val="24"/>
        </w:rPr>
        <w:t>stipe</w:t>
      </w:r>
      <w:r w:rsidR="0089667E" w:rsidRPr="006D33E9">
        <w:rPr>
          <w:rFonts w:ascii="Arial" w:hAnsi="Arial" w:cs="Arial"/>
          <w:sz w:val="24"/>
          <w:szCs w:val="24"/>
        </w:rPr>
        <w:t>ndij</w:t>
      </w:r>
      <w:r w:rsidR="00975CB4" w:rsidRPr="006D33E9">
        <w:rPr>
          <w:rFonts w:ascii="Arial" w:hAnsi="Arial" w:cs="Arial"/>
          <w:sz w:val="24"/>
          <w:szCs w:val="24"/>
        </w:rPr>
        <w:t>a za nadarene socijalno ugrožene učenike i studente</w:t>
      </w:r>
      <w:r w:rsidR="0089667E" w:rsidRPr="006D33E9">
        <w:rPr>
          <w:rFonts w:ascii="Arial" w:hAnsi="Arial" w:cs="Arial"/>
          <w:sz w:val="24"/>
          <w:szCs w:val="24"/>
        </w:rPr>
        <w:t xml:space="preserve"> </w:t>
      </w:r>
      <w:r w:rsidR="009220C4" w:rsidRPr="009220C4">
        <w:rPr>
          <w:rFonts w:ascii="Arial" w:hAnsi="Arial" w:cs="Arial"/>
          <w:sz w:val="24"/>
          <w:szCs w:val="24"/>
        </w:rPr>
        <w:t xml:space="preserve">KLASA: 550-01/15-01/28, URBROJ: 2107/01-04/08-15-2 </w:t>
      </w:r>
      <w:r w:rsidR="009220C4">
        <w:rPr>
          <w:rFonts w:ascii="Arial" w:hAnsi="Arial" w:cs="Arial"/>
          <w:sz w:val="24"/>
          <w:szCs w:val="24"/>
        </w:rPr>
        <w:t xml:space="preserve">donesen </w:t>
      </w:r>
      <w:r w:rsidR="009220C4" w:rsidRPr="009220C4">
        <w:rPr>
          <w:rFonts w:ascii="Arial" w:hAnsi="Arial" w:cs="Arial"/>
          <w:sz w:val="24"/>
          <w:szCs w:val="24"/>
        </w:rPr>
        <w:t>29. rujna 2015.g.</w:t>
      </w:r>
    </w:p>
    <w:p w:rsidR="006F7AB0" w:rsidRPr="006D33E9" w:rsidRDefault="006F7AB0" w:rsidP="00E609AF">
      <w:pPr>
        <w:spacing w:line="276" w:lineRule="auto"/>
        <w:ind w:firstLine="708"/>
        <w:rPr>
          <w:rFonts w:ascii="Arial" w:hAnsi="Arial" w:cs="Arial"/>
          <w:color w:val="FF0000"/>
          <w:sz w:val="24"/>
          <w:szCs w:val="24"/>
        </w:rPr>
      </w:pPr>
    </w:p>
    <w:p w:rsidR="006F7AB0" w:rsidRPr="006D33E9" w:rsidRDefault="006F7AB0" w:rsidP="00703A9A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bookmarkStart w:id="1" w:name="_GoBack"/>
      <w:bookmarkEnd w:id="1"/>
    </w:p>
    <w:p w:rsidR="00AF0277" w:rsidRPr="006D33E9" w:rsidRDefault="00AF0277" w:rsidP="00AF0277">
      <w:pPr>
        <w:jc w:val="both"/>
        <w:rPr>
          <w:rFonts w:ascii="Arial" w:hAnsi="Arial" w:cs="Arial"/>
          <w:noProof/>
          <w:sz w:val="24"/>
          <w:szCs w:val="24"/>
        </w:rPr>
      </w:pPr>
      <w:r w:rsidRPr="006D33E9">
        <w:rPr>
          <w:rFonts w:ascii="Arial" w:hAnsi="Arial" w:cs="Arial"/>
          <w:noProof/>
          <w:sz w:val="24"/>
          <w:szCs w:val="24"/>
        </w:rPr>
        <w:t xml:space="preserve">KLASA:  </w:t>
      </w:r>
      <w:r w:rsidR="009220C4">
        <w:rPr>
          <w:rFonts w:ascii="Arial" w:hAnsi="Arial" w:cs="Arial"/>
          <w:noProof/>
          <w:sz w:val="24"/>
          <w:szCs w:val="24"/>
        </w:rPr>
        <w:t>550-01/18-01/42</w:t>
      </w:r>
    </w:p>
    <w:p w:rsidR="00AF0277" w:rsidRPr="006D33E9" w:rsidRDefault="00AF0277" w:rsidP="003F7289">
      <w:pPr>
        <w:spacing w:line="276" w:lineRule="auto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noProof/>
          <w:sz w:val="24"/>
          <w:szCs w:val="24"/>
        </w:rPr>
        <w:t>URBROJ:</w:t>
      </w:r>
      <w:r w:rsidR="009220C4">
        <w:rPr>
          <w:rFonts w:ascii="Arial" w:hAnsi="Arial" w:cs="Arial"/>
          <w:noProof/>
          <w:sz w:val="24"/>
          <w:szCs w:val="24"/>
        </w:rPr>
        <w:t xml:space="preserve"> 2107/01-04/22-18-1</w:t>
      </w:r>
    </w:p>
    <w:p w:rsidR="00AF0277" w:rsidRPr="006D33E9" w:rsidRDefault="00AF0277" w:rsidP="00AF0277">
      <w:pPr>
        <w:spacing w:line="276" w:lineRule="auto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 xml:space="preserve">Crikvenica, </w:t>
      </w:r>
      <w:r w:rsidR="00E53758">
        <w:rPr>
          <w:rFonts w:ascii="Arial" w:hAnsi="Arial" w:cs="Arial"/>
          <w:sz w:val="24"/>
          <w:szCs w:val="24"/>
        </w:rPr>
        <w:t>12.10.</w:t>
      </w:r>
      <w:r w:rsidRPr="006D33E9">
        <w:rPr>
          <w:rFonts w:ascii="Arial" w:hAnsi="Arial" w:cs="Arial"/>
          <w:sz w:val="24"/>
          <w:szCs w:val="24"/>
        </w:rPr>
        <w:t>201</w:t>
      </w:r>
      <w:r w:rsidR="009220C4">
        <w:rPr>
          <w:rFonts w:ascii="Arial" w:hAnsi="Arial" w:cs="Arial"/>
          <w:sz w:val="24"/>
          <w:szCs w:val="24"/>
        </w:rPr>
        <w:t>8</w:t>
      </w:r>
      <w:r w:rsidRPr="006D33E9">
        <w:rPr>
          <w:rFonts w:ascii="Arial" w:hAnsi="Arial" w:cs="Arial"/>
          <w:sz w:val="24"/>
          <w:szCs w:val="24"/>
        </w:rPr>
        <w:t>. g.</w:t>
      </w:r>
    </w:p>
    <w:p w:rsidR="00AF0277" w:rsidRPr="006D33E9" w:rsidRDefault="00AF0277" w:rsidP="00AF0277">
      <w:pPr>
        <w:spacing w:line="276" w:lineRule="auto"/>
        <w:rPr>
          <w:rFonts w:ascii="Arial" w:hAnsi="Arial" w:cs="Arial"/>
          <w:sz w:val="24"/>
          <w:szCs w:val="24"/>
        </w:rPr>
      </w:pPr>
    </w:p>
    <w:p w:rsidR="00AF0277" w:rsidRPr="006D33E9" w:rsidRDefault="00AF0277" w:rsidP="00AF0277">
      <w:pPr>
        <w:spacing w:line="276" w:lineRule="auto"/>
        <w:rPr>
          <w:rFonts w:ascii="Arial" w:hAnsi="Arial" w:cs="Arial"/>
          <w:sz w:val="24"/>
          <w:szCs w:val="24"/>
        </w:rPr>
      </w:pPr>
    </w:p>
    <w:p w:rsidR="00AF0277" w:rsidRPr="006D33E9" w:rsidRDefault="00AF0277" w:rsidP="00AF0277">
      <w:pPr>
        <w:spacing w:line="276" w:lineRule="auto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ab/>
      </w:r>
      <w:r w:rsidRPr="006D33E9">
        <w:rPr>
          <w:rFonts w:ascii="Arial" w:hAnsi="Arial" w:cs="Arial"/>
          <w:sz w:val="24"/>
          <w:szCs w:val="24"/>
        </w:rPr>
        <w:tab/>
      </w:r>
      <w:r w:rsidRPr="006D33E9">
        <w:rPr>
          <w:rFonts w:ascii="Arial" w:hAnsi="Arial" w:cs="Arial"/>
          <w:sz w:val="24"/>
          <w:szCs w:val="24"/>
        </w:rPr>
        <w:tab/>
      </w:r>
      <w:r w:rsidRPr="006D33E9">
        <w:rPr>
          <w:rFonts w:ascii="Arial" w:hAnsi="Arial" w:cs="Arial"/>
          <w:sz w:val="24"/>
          <w:szCs w:val="24"/>
        </w:rPr>
        <w:tab/>
      </w:r>
      <w:r w:rsidRPr="006D33E9">
        <w:rPr>
          <w:rFonts w:ascii="Arial" w:hAnsi="Arial" w:cs="Arial"/>
          <w:sz w:val="24"/>
          <w:szCs w:val="24"/>
        </w:rPr>
        <w:tab/>
      </w:r>
      <w:r w:rsidRPr="006D33E9">
        <w:rPr>
          <w:rFonts w:ascii="Arial" w:hAnsi="Arial" w:cs="Arial"/>
          <w:sz w:val="24"/>
          <w:szCs w:val="24"/>
        </w:rPr>
        <w:tab/>
      </w:r>
      <w:r w:rsidRPr="006D33E9">
        <w:rPr>
          <w:rFonts w:ascii="Arial" w:hAnsi="Arial" w:cs="Arial"/>
          <w:sz w:val="24"/>
          <w:szCs w:val="24"/>
        </w:rPr>
        <w:tab/>
        <w:t xml:space="preserve">Gradonačelnik: </w:t>
      </w:r>
    </w:p>
    <w:p w:rsidR="00AF0277" w:rsidRPr="006D33E9" w:rsidRDefault="009C2546" w:rsidP="00AF0277">
      <w:pPr>
        <w:spacing w:line="276" w:lineRule="auto"/>
        <w:ind w:left="4248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 xml:space="preserve">  </w:t>
      </w:r>
      <w:r w:rsidR="00AF0277" w:rsidRPr="006D33E9">
        <w:rPr>
          <w:rFonts w:ascii="Arial" w:hAnsi="Arial" w:cs="Arial"/>
          <w:sz w:val="24"/>
          <w:szCs w:val="24"/>
        </w:rPr>
        <w:t xml:space="preserve">Damir Rukavina </w:t>
      </w:r>
      <w:proofErr w:type="spellStart"/>
      <w:r w:rsidR="00AF0277" w:rsidRPr="006D33E9">
        <w:rPr>
          <w:rFonts w:ascii="Arial" w:hAnsi="Arial" w:cs="Arial"/>
          <w:sz w:val="24"/>
          <w:szCs w:val="24"/>
        </w:rPr>
        <w:t>dipl.ing.el</w:t>
      </w:r>
      <w:proofErr w:type="spellEnd"/>
      <w:r w:rsidR="00703A9A">
        <w:rPr>
          <w:rFonts w:ascii="Arial" w:hAnsi="Arial" w:cs="Arial"/>
          <w:sz w:val="24"/>
          <w:szCs w:val="24"/>
        </w:rPr>
        <w:t>., v.r.</w:t>
      </w:r>
    </w:p>
    <w:p w:rsidR="003F7289" w:rsidRPr="006D33E9" w:rsidRDefault="003F7289" w:rsidP="003F7289">
      <w:pPr>
        <w:spacing w:line="276" w:lineRule="auto"/>
        <w:rPr>
          <w:rFonts w:ascii="Arial" w:hAnsi="Arial" w:cs="Arial"/>
          <w:sz w:val="24"/>
          <w:szCs w:val="24"/>
        </w:rPr>
      </w:pPr>
    </w:p>
    <w:p w:rsidR="003F7289" w:rsidRPr="006D33E9" w:rsidRDefault="003F7289" w:rsidP="003F7289">
      <w:pPr>
        <w:spacing w:line="276" w:lineRule="auto"/>
        <w:rPr>
          <w:rFonts w:ascii="Arial" w:hAnsi="Arial" w:cs="Arial"/>
          <w:sz w:val="24"/>
          <w:szCs w:val="24"/>
        </w:rPr>
      </w:pPr>
    </w:p>
    <w:p w:rsidR="003F7289" w:rsidRPr="006D33E9" w:rsidRDefault="003F7289" w:rsidP="003F7289">
      <w:pPr>
        <w:spacing w:line="276" w:lineRule="auto"/>
        <w:rPr>
          <w:rFonts w:ascii="Arial" w:hAnsi="Arial" w:cs="Arial"/>
          <w:sz w:val="24"/>
          <w:szCs w:val="24"/>
        </w:rPr>
      </w:pPr>
    </w:p>
    <w:p w:rsidR="003F7289" w:rsidRPr="006D33E9" w:rsidRDefault="003F7289" w:rsidP="003F72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D33E9">
        <w:rPr>
          <w:rFonts w:ascii="Arial" w:hAnsi="Arial" w:cs="Arial"/>
          <w:sz w:val="24"/>
          <w:szCs w:val="24"/>
        </w:rPr>
        <w:tab/>
      </w:r>
      <w:r w:rsidRPr="006D33E9">
        <w:rPr>
          <w:rFonts w:ascii="Arial" w:hAnsi="Arial" w:cs="Arial"/>
          <w:sz w:val="24"/>
          <w:szCs w:val="24"/>
        </w:rPr>
        <w:tab/>
      </w:r>
      <w:r w:rsidRPr="006D33E9">
        <w:rPr>
          <w:rFonts w:ascii="Arial" w:hAnsi="Arial" w:cs="Arial"/>
          <w:sz w:val="24"/>
          <w:szCs w:val="24"/>
        </w:rPr>
        <w:tab/>
      </w:r>
      <w:r w:rsidRPr="006D33E9">
        <w:rPr>
          <w:rFonts w:ascii="Arial" w:hAnsi="Arial" w:cs="Arial"/>
          <w:sz w:val="24"/>
          <w:szCs w:val="24"/>
        </w:rPr>
        <w:tab/>
      </w:r>
      <w:r w:rsidRPr="006D33E9">
        <w:rPr>
          <w:rFonts w:ascii="Arial" w:hAnsi="Arial" w:cs="Arial"/>
          <w:sz w:val="24"/>
          <w:szCs w:val="24"/>
        </w:rPr>
        <w:tab/>
      </w:r>
      <w:r w:rsidRPr="006D33E9">
        <w:rPr>
          <w:rFonts w:ascii="Arial" w:hAnsi="Arial" w:cs="Arial"/>
          <w:sz w:val="24"/>
          <w:szCs w:val="24"/>
        </w:rPr>
        <w:tab/>
      </w:r>
      <w:r w:rsidRPr="006D33E9">
        <w:rPr>
          <w:rFonts w:ascii="Arial" w:hAnsi="Arial" w:cs="Arial"/>
          <w:sz w:val="24"/>
          <w:szCs w:val="24"/>
        </w:rPr>
        <w:tab/>
      </w:r>
      <w:r w:rsidRPr="006D33E9">
        <w:rPr>
          <w:rFonts w:ascii="Arial" w:hAnsi="Arial" w:cs="Arial"/>
          <w:sz w:val="24"/>
          <w:szCs w:val="24"/>
        </w:rPr>
        <w:tab/>
      </w:r>
    </w:p>
    <w:sectPr w:rsidR="003F7289" w:rsidRPr="006D33E9" w:rsidSect="00776579">
      <w:pgSz w:w="11906" w:h="16838"/>
      <w:pgMar w:top="1418" w:right="1474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333C"/>
    <w:multiLevelType w:val="hybridMultilevel"/>
    <w:tmpl w:val="665E8448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85CA6"/>
    <w:multiLevelType w:val="hybridMultilevel"/>
    <w:tmpl w:val="953A8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5E70"/>
    <w:multiLevelType w:val="hybridMultilevel"/>
    <w:tmpl w:val="5CDE08A4"/>
    <w:lvl w:ilvl="0" w:tplc="BDA61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E21C1"/>
    <w:multiLevelType w:val="hybridMultilevel"/>
    <w:tmpl w:val="4F68B8F6"/>
    <w:lvl w:ilvl="0" w:tplc="BC0E07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77A3E"/>
    <w:multiLevelType w:val="hybridMultilevel"/>
    <w:tmpl w:val="F6E09952"/>
    <w:lvl w:ilvl="0" w:tplc="041A0019">
      <w:start w:val="1"/>
      <w:numFmt w:val="lowerLetter"/>
      <w:lvlText w:val="%1."/>
      <w:lvlJc w:val="left"/>
      <w:pPr>
        <w:ind w:left="2139" w:hanging="360"/>
      </w:pPr>
    </w:lvl>
    <w:lvl w:ilvl="1" w:tplc="041A0019" w:tentative="1">
      <w:start w:val="1"/>
      <w:numFmt w:val="lowerLetter"/>
      <w:lvlText w:val="%2."/>
      <w:lvlJc w:val="left"/>
      <w:pPr>
        <w:ind w:left="2859" w:hanging="360"/>
      </w:pPr>
    </w:lvl>
    <w:lvl w:ilvl="2" w:tplc="041A001B" w:tentative="1">
      <w:start w:val="1"/>
      <w:numFmt w:val="lowerRoman"/>
      <w:lvlText w:val="%3."/>
      <w:lvlJc w:val="right"/>
      <w:pPr>
        <w:ind w:left="3579" w:hanging="180"/>
      </w:pPr>
    </w:lvl>
    <w:lvl w:ilvl="3" w:tplc="041A000F" w:tentative="1">
      <w:start w:val="1"/>
      <w:numFmt w:val="decimal"/>
      <w:lvlText w:val="%4."/>
      <w:lvlJc w:val="left"/>
      <w:pPr>
        <w:ind w:left="4299" w:hanging="360"/>
      </w:pPr>
    </w:lvl>
    <w:lvl w:ilvl="4" w:tplc="041A0019" w:tentative="1">
      <w:start w:val="1"/>
      <w:numFmt w:val="lowerLetter"/>
      <w:lvlText w:val="%5."/>
      <w:lvlJc w:val="left"/>
      <w:pPr>
        <w:ind w:left="5019" w:hanging="360"/>
      </w:pPr>
    </w:lvl>
    <w:lvl w:ilvl="5" w:tplc="041A001B" w:tentative="1">
      <w:start w:val="1"/>
      <w:numFmt w:val="lowerRoman"/>
      <w:lvlText w:val="%6."/>
      <w:lvlJc w:val="right"/>
      <w:pPr>
        <w:ind w:left="5739" w:hanging="180"/>
      </w:pPr>
    </w:lvl>
    <w:lvl w:ilvl="6" w:tplc="041A000F" w:tentative="1">
      <w:start w:val="1"/>
      <w:numFmt w:val="decimal"/>
      <w:lvlText w:val="%7."/>
      <w:lvlJc w:val="left"/>
      <w:pPr>
        <w:ind w:left="6459" w:hanging="360"/>
      </w:pPr>
    </w:lvl>
    <w:lvl w:ilvl="7" w:tplc="041A0019" w:tentative="1">
      <w:start w:val="1"/>
      <w:numFmt w:val="lowerLetter"/>
      <w:lvlText w:val="%8."/>
      <w:lvlJc w:val="left"/>
      <w:pPr>
        <w:ind w:left="7179" w:hanging="360"/>
      </w:pPr>
    </w:lvl>
    <w:lvl w:ilvl="8" w:tplc="041A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5" w15:restartNumberingAfterBreak="0">
    <w:nsid w:val="4985277D"/>
    <w:multiLevelType w:val="hybridMultilevel"/>
    <w:tmpl w:val="BCB6293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F1DCF"/>
    <w:multiLevelType w:val="hybridMultilevel"/>
    <w:tmpl w:val="22C65B22"/>
    <w:lvl w:ilvl="0" w:tplc="38E6614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73D20F7E"/>
    <w:multiLevelType w:val="hybridMultilevel"/>
    <w:tmpl w:val="88FA70AC"/>
    <w:lvl w:ilvl="0" w:tplc="4A341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C4398"/>
    <w:multiLevelType w:val="hybridMultilevel"/>
    <w:tmpl w:val="838E3D02"/>
    <w:lvl w:ilvl="0" w:tplc="7EAC01FC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89"/>
    <w:rsid w:val="000011CC"/>
    <w:rsid w:val="00063A40"/>
    <w:rsid w:val="00080D52"/>
    <w:rsid w:val="000A1B18"/>
    <w:rsid w:val="000A6652"/>
    <w:rsid w:val="00114FCE"/>
    <w:rsid w:val="0012084E"/>
    <w:rsid w:val="00183913"/>
    <w:rsid w:val="001B3F44"/>
    <w:rsid w:val="0021790F"/>
    <w:rsid w:val="00217E23"/>
    <w:rsid w:val="002233A7"/>
    <w:rsid w:val="00223D75"/>
    <w:rsid w:val="00251116"/>
    <w:rsid w:val="0027635B"/>
    <w:rsid w:val="002A3C87"/>
    <w:rsid w:val="002B3F3B"/>
    <w:rsid w:val="002F349A"/>
    <w:rsid w:val="002F3FDC"/>
    <w:rsid w:val="00351FBF"/>
    <w:rsid w:val="003657B6"/>
    <w:rsid w:val="00392D04"/>
    <w:rsid w:val="003F7289"/>
    <w:rsid w:val="0043119D"/>
    <w:rsid w:val="004408AC"/>
    <w:rsid w:val="00500621"/>
    <w:rsid w:val="00503089"/>
    <w:rsid w:val="00524C7F"/>
    <w:rsid w:val="005B4CCC"/>
    <w:rsid w:val="005C086B"/>
    <w:rsid w:val="0060488E"/>
    <w:rsid w:val="00641469"/>
    <w:rsid w:val="006A7A9C"/>
    <w:rsid w:val="006B2AE2"/>
    <w:rsid w:val="006C2468"/>
    <w:rsid w:val="006D33E9"/>
    <w:rsid w:val="006E05BD"/>
    <w:rsid w:val="006E7AB5"/>
    <w:rsid w:val="006F6478"/>
    <w:rsid w:val="006F7AB0"/>
    <w:rsid w:val="0070002F"/>
    <w:rsid w:val="00703A9A"/>
    <w:rsid w:val="007149A8"/>
    <w:rsid w:val="007176B9"/>
    <w:rsid w:val="00717AA9"/>
    <w:rsid w:val="00734B88"/>
    <w:rsid w:val="00752DB8"/>
    <w:rsid w:val="00776579"/>
    <w:rsid w:val="007942BF"/>
    <w:rsid w:val="007B06AC"/>
    <w:rsid w:val="007C2D99"/>
    <w:rsid w:val="008204AC"/>
    <w:rsid w:val="0089667E"/>
    <w:rsid w:val="008F64C4"/>
    <w:rsid w:val="00911BD5"/>
    <w:rsid w:val="009145F4"/>
    <w:rsid w:val="009220C4"/>
    <w:rsid w:val="0097265A"/>
    <w:rsid w:val="00975CB4"/>
    <w:rsid w:val="00975FC3"/>
    <w:rsid w:val="009C2546"/>
    <w:rsid w:val="009C4F59"/>
    <w:rsid w:val="00A36244"/>
    <w:rsid w:val="00A478E9"/>
    <w:rsid w:val="00AB1EA4"/>
    <w:rsid w:val="00AC56DB"/>
    <w:rsid w:val="00AD7DA7"/>
    <w:rsid w:val="00AF0277"/>
    <w:rsid w:val="00B25255"/>
    <w:rsid w:val="00B37B37"/>
    <w:rsid w:val="00B45A15"/>
    <w:rsid w:val="00B6671F"/>
    <w:rsid w:val="00BE5128"/>
    <w:rsid w:val="00BF4B00"/>
    <w:rsid w:val="00C14497"/>
    <w:rsid w:val="00C2619B"/>
    <w:rsid w:val="00D15A39"/>
    <w:rsid w:val="00D92F97"/>
    <w:rsid w:val="00DB5F23"/>
    <w:rsid w:val="00DC2875"/>
    <w:rsid w:val="00DE6CA9"/>
    <w:rsid w:val="00E00AA4"/>
    <w:rsid w:val="00E3144D"/>
    <w:rsid w:val="00E53758"/>
    <w:rsid w:val="00E609AF"/>
    <w:rsid w:val="00EB1287"/>
    <w:rsid w:val="00ED17F1"/>
    <w:rsid w:val="00EE0988"/>
    <w:rsid w:val="00EE207B"/>
    <w:rsid w:val="00F277BB"/>
    <w:rsid w:val="00F336DF"/>
    <w:rsid w:val="00FD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90B7"/>
  <w15:docId w15:val="{0C4C2C34-57F6-437C-9B24-E525522E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2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B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8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08AC"/>
    <w:pPr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unhideWhenUsed/>
    <w:rsid w:val="006D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1556</Words>
  <Characters>8873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Car</dc:creator>
  <cp:lastModifiedBy>Jasminka Citković</cp:lastModifiedBy>
  <cp:revision>2</cp:revision>
  <cp:lastPrinted>2015-10-01T06:21:00Z</cp:lastPrinted>
  <dcterms:created xsi:type="dcterms:W3CDTF">2018-10-12T13:07:00Z</dcterms:created>
  <dcterms:modified xsi:type="dcterms:W3CDTF">2018-10-12T13:07:00Z</dcterms:modified>
</cp:coreProperties>
</file>